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POAUT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procesów podlegających automatyzacji, pojęcia podstawowe dotyczące techniki regulacji, sygnały w układach automatyki, podstawowe liniowe człony dynamiczne - właściwości i metody ich opisu, metody opisu ciągłych liniowych układów dynamicznych (równania dynamiki, transmitancja operatorowa i widmowa, charakterystyki częstotliwościowe, charakterystyki dynamiczne i statyczne, zagadnienia linearyzacji), połączenia elemantarne członów dynamicznych, algebra schematów blokowych, wymagania stawiane układom regulacji - kryteria stabilności, dokładność statyczna, wskaźniki jakości dynamicznej, obiekty regulacji - metody identyfikacji, regulatory PID, projektowanie liniowych układów regulacji, dobór regulatorów i ich nastaw, podstawowe układy nieliniowe.
Środki techniczne automatyzacji procesów dyskretnych. Podstawy matematyczne sterowania dyskretnego - algebra Boole'a, synteza i minimalizacja funkcji logicznych, kody binarne liczb całkowitych. Projektowanie układów kombinacyjnych, sieci bramkowe i stykowo-przekaźnikowe, dynamika układów kombinacyjnych. Elementarne asynchroniczne i synchroniczne układy sekwencyjne. Projektowanie układów sekwencyjnych o programach liniowych i rozgałęzionych asynchronicznych i synchronicznych.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bieżącej pracy studentów na zajęciach,
ocena na podstawie wyników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 dla studentów kierunku Inżynieria Biomedyczna, ss. 276,
- Kościelny W.: Materiały pomocnicze do nauczania podstaw automatyki. Oficyna Wyd. PW, Warszawa 2001, wyd. 3,
- Kościelny W.: Podstawy automatyki cz. II. Wyd. PW, Warszawa 1984,
Holejko D., Kościelny W., Niewczas W.: Zbiór zadań z podstaw automatyki. Wyd. PW, Warszawa 1985, wyd.VIII,
- Żelazny M.: Podstawy automatyki. WNT, Warszawa 1976,
Zieliński C.: Podstawy projektowania układów cyfrowych.PWN,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T1A_W01, T1A_W07, T1P_W06: </w:t>
      </w:r>
    </w:p>
    <w:p>
      <w:pPr/>
      <w:r>
        <w:rPr/>
        <w:t xml:space="preserve">Posiada praktyczną wiedzę w zakresie projektowania i obsługi układów regulacji i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T1A_U07, T1A_U09, T1A_U13: </w:t>
      </w:r>
    </w:p>
    <w:p>
      <w:pPr/>
      <w:r>
        <w:rPr/>
        <w:t xml:space="preserve">Praktyczne umiejętności w zakresie projektowania prostych układów regulacji i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T1A_K01, T1A_K02, T1P_K02: </w:t>
      </w:r>
    </w:p>
    <w:p>
      <w:pPr/>
      <w:r>
        <w:rPr/>
        <w:t xml:space="preserve">Ma świadomość konieczności automatyzacji jako warunku rozwoju gospodarczego i cywilizacyjnego.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wiedza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teoretyczną w zakresie fukcjonowania układów regulacji i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6" w:name="_Toc6"/>
      <w:r>
        <w:t>Profil ogólnoakademicki - umiejętności</w:t>
      </w:r>
      <w:bookmarkEnd w:id="6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7" w:name="_Toc7"/>
      <w:r>
        <w:t>Profil ogólnoakademicki - kompetencje społeczne</w:t>
      </w:r>
      <w:bookmarkEnd w:id="7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2026-10-02T15:00:30+02:00</dcterms:created>
  <dcterms:modified xsi:type="dcterms:W3CDTF">2026-10-02T15:00:30+02:00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