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Bilans:
1. Udział w wykładach: 15 x 2 godz. = 30 godz. 
2. Odpowiedzi na pytania przykładowe prezentowane na końcu każdego wykładu: 15 x 1 godz. = 15 godz. 
3. Udział w zajęciach laboratoryjnych: 5 x 3 godz. = 15 godz.
4. Udział w konsultacjach: 5 x 1 godz. = 5 godz. (zakładamy, że student skorzysta pięciokrotnie w ciągu semestru z godzinnych konsultacji)
5. Przygotowanie do zajęć laboratoryjnych: 5 x 2 = 10 godz.
6. Przygotowanie do egzaminu m.in. w postaci odpowiedzi na pytania przykładowem, wyszukanie informacji w literaturze: 15 wykładów x 2 terminy x 1 godz. = 30 godz.
7. Uczestnictwo w egzaminach: 2 terminy x 1 godz. =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metod przetwarzania obrazów, statystyki i klasyfikacji.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W2: </w:t>
      </w:r>
    </w:p>
    <w:p>
      <w:pPr/>
      <w:r>
        <w:rPr/>
        <w:t xml:space="preserve">Ma podstawową wiedzę dotyczącą bezpieczeństwa biometrii, w szczególności metod testowania żywotności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K_W18, K_W19</w:t>
      </w:r>
    </w:p>
    <w:p>
      <w:pPr>
        <w:spacing w:before="20" w:after="190"/>
      </w:pPr>
      <w:r>
        <w:rPr>
          <w:b/>
          <w:bCs/>
        </w:rPr>
        <w:t xml:space="preserve">Powiązane efekty obszarowe: </w:t>
      </w:r>
      <w:r>
        <w:rPr/>
        <w:t xml:space="preserve">T1A_W07, T1A_W08, T1A_W07</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położenie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też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K_U02, K_U20</w:t>
      </w:r>
    </w:p>
    <w:p>
      <w:pPr>
        <w:spacing w:before="20" w:after="190"/>
      </w:pPr>
      <w:r>
        <w:rPr>
          <w:b/>
          <w:bCs/>
        </w:rPr>
        <w:t xml:space="preserve">Powiązane efekty obszarowe: </w:t>
      </w:r>
      <w:r>
        <w:rPr/>
        <w:t xml:space="preserve">T1A_U08, T1A_U09, T1A_U13, T1A_U15</w:t>
      </w:r>
    </w:p>
    <w:p>
      <w:pPr>
        <w:pStyle w:val="Heading3"/>
      </w:pPr>
      <w:bookmarkStart w:id="4" w:name="_Toc4"/>
      <w:r>
        <w:t>Profil ogólnoakademicki - kompetencje społeczne</w:t>
      </w:r>
      <w:bookmarkEnd w:id="4"/>
    </w:p>
    <w:p>
      <w:pPr>
        <w:keepNext w:val="1"/>
        <w:spacing w:after="10"/>
      </w:pPr>
      <w:r>
        <w:rPr>
          <w:b/>
          <w:bCs/>
        </w:rPr>
        <w:t xml:space="preserve">Efekt S1: </w:t>
      </w:r>
    </w:p>
    <w:p>
      <w:pPr/>
      <w:r>
        <w:rPr/>
        <w:t xml:space="preserve">Potrafi współpracować w zespole laboratoryjnym.</w:t>
      </w:r>
    </w:p>
    <w:p>
      <w:pPr>
        <w:spacing w:before="60"/>
      </w:pPr>
      <w:r>
        <w:rPr/>
        <w:t xml:space="preserve">Weryfikacja: </w:t>
      </w:r>
    </w:p>
    <w:p>
      <w:pPr>
        <w:spacing w:before="20" w:after="190"/>
      </w:pPr>
      <w:r>
        <w:rPr/>
        <w:t xml:space="preserve">Sprawozdania z ćwiczeń laboratoryjnych</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2026-09-09T20:03:14+02:00</dcterms:created>
  <dcterms:modified xsi:type="dcterms:W3CDTF">2026-09-09T20:03:14+02:00</dcterms:modified>
</cp:coreProperties>
</file>

<file path=docProps/custom.xml><?xml version="1.0" encoding="utf-8"?>
<Properties xmlns="http://schemas.openxmlformats.org/officeDocument/2006/custom-properties" xmlns:vt="http://schemas.openxmlformats.org/officeDocument/2006/docPropsVTypes"/>
</file>