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Unix - architektura, programowanie i administrowanie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Grzegorz BLINOWSKI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Informatyka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techniczne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UXP1A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2012/2013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60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systemów operacyjnych, jezyk programowania C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Celem wykładu jest zapoznanie słuchaczy z :
  # architekturą wewnętrzną systemu UNIX,
  # interfejsem jądra oferowanym programiście systemowemu, oraz
  # wybranymi elementami administrowania systemu UNIX.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Krótkie wprowadzenie do historii systemu; standardy. Zarys architektury systemu UNIX. Funkcje jądra. Podsystem zarządzanie procesami - stany procesów, deskryptor procesu, pokrewieństwo procesów, dziedziczenie środowiska, przydzielanie czasu procesora. Wywołania systemowe fork, exec, exit, wait. Sygnały i ich obsługa. Własne procedury obsługi sygnałów (wywołania systemowe signal, kill, sigaction), „stary” i „nowy” mechanizm obsługi sygnałów. Komunikacja procesów poprzez potoki (wywołania pipe, close, read, write, popen, pclose) oraz potoki nazwane (wywołanie mknod). Przykład architektury klient - serwer. 
Komunikacja IPC - problemy nazewnictwa (funkcja ftok), deskryptory kanałów IPC, limity. Kolejki komunikatów (wywołania systemowe msgget, msgctl, msgsnd, msgrcv). Semafory (wywołania systemowe semget, semctl, semop), realizacja operacji semaforowych P i V, semafora z ustaloną wartością. Wspólna pamięć (wywołania systemowe shmget, shmat, shmdt, shmctl). Cechy charakterystyczne procesów typu demon, szkielet procesu. 
System pamieci wirtualnej – VM. Segmenty pamięci. Stronicowanie i mechanizm pageout. Powiązanie VM i VFS – funkcja mmap().
Mechanizm wątków POSIX. Relacje wątek –proces. Wątki a wydajna realizacja serwerów. Wątki a sygnały.
Interfejs sieciowy TLI. Strumienie - struktury danych i funkcje, operacje na strumieniach. Porównanie interfejsu gniazd BSD i interfejsu TLI. Tryby terminala, opis terminala (wywołanie ioctl). Pseudo terminale. 
Organizacja systemu plików. 
Deskryptory plików na dysku i w pamięci operacyjnej, fizyczna reprezentacja plików. Wywołania systemowe dotyczące systemu plików. Blokowanie dostępu do pliku. Interfejs wirtualnego systemu plików: VFS, struktury vnode, vfs, vfsw.
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 na podstawie:
1) kolokwiow: 2 kolokwia po c.a. 25 p. - łącznie 50p.
2) projektu: 50 p.
Zaliczenie projektu i kolokwiów, tj. uzyskanie z projektu i sumarycznie kolokwiów po 25 p. jest wymagane do zaliczenia przedmiotu.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	B. Goodheart, J. Cox, The magic garden explained - the internals of Unix System V Release 4 Prentice Hall 1994. 
2.	Uresh Vahalia, Jadro systemu UNIX, WNT; 2001
3.	Marc Rochkind, Programowanie w systemie Unix dla zawansowanych, WNT (wyd. 2; 2005)
4.	David R. Butenhof, Programming with Posix Threads, Addison-Wesley, 1997
5.	Daniel P. Bovet, Marco Cesati, LINUX kernel, Wydawnictwo RM (O’Reilly) 2001
6.	W. Richard Stevens, Advanced Programming in the UNIX Environment, WNT - różne wydania 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http://www.ii.pw.edu.pl/~gjb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predmiot posiada znajomość  podstaw architektury systemu UNIX, koncepcji funkcji jądra oraz podsystemu zarządzanie procesami, wirtualnego systemu plików, podsystemu zarządzania pamięcią oraz mechnaizmów komunikacji miedzyprocesowej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K_W09, K_W10, K_W14, K_W19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T1A_W03, T1A_W04, T1A_W05, T1A_W03, T1A_W04, T1A_W05, T1A_W07, T1A_W07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potrafi: tworzyć wydajne i optymalne pod wzgledem wykorzystania zasobów systemowych oprogramowanie systemowe pracujące w środowisku systemu Unix orz systemów "Unixo-podobnych"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K_U05, K_U07, K_U09, K_U13, K_U14, K_U15, K_U20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T1A_U15, T1A_U03, T1A_U05, T1A_U16, T1A_U07, T1A_U09, T1A_U14, T1A_U09, T1A_U15, T1A_U16, T1A_U13, T1A_U15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Wpisz opis: </w:t>
      </w:r>
    </w:p>
    <w:p>
      <w:pPr/>
      <w:r>
        <w:rPr/>
        <w:t xml:space="preserve">Student, który ukończył przedmiot ma szanse rozwinąć kompetencje spoleczne związane z pracą w zespole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Projekt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K_K03, K_K04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T1A_K03, T1A_K04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2026-08-19T16:13:10+02:00</dcterms:created>
  <dcterms:modified xsi:type="dcterms:W3CDTF">2026-08-19T16:13:10+02:00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