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1</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oszacowanie czasowego wymiaru nakładu pracy studenta
--udział w zajęciach wykładowych - 30 godz.
--udział w zajęciach laboratoryjnych, wraz z uzupełnieniami projektowymi poza czasem ćwiczeń - 30 godz.
--studiowanie materiału podstawowego z materiałów podręcznikowych i przeglądanie materiałów wykładowych- 30 godz
--dodatkowe przygotowanie do ćwiczeń laboratoryjnych - 20 godz
--powtórzenie materiału przed kolokwiami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Kurs jest wprowadzeniem do technologii baz danych. Tematyka wykładu obejmuje podstawy projektowania struktury bazy danych, programowanie  poleceń dostępu do danych w języku SQL i wprowadzenie do wewnętrznej organizacji systemu zarządzania bazami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WPROWADZENIE DO MODELOWANIA NA POZIOMIE  KONCEPTUALNYM/LOGICZNYM.
Reprezentacja ER. Odwzorowanie obiektów modelowanego świata do konstrukcji modelu ER, podstawowe decyzje projektowe poziomu konceptualnego. Odwzorowanie do modelu logicznego. Normalizacja-- ujęcie intuicyjne .
JĘZYK  SQL. Definiowanie struktury tabel-konstrukcje DDL.  Wstawianie, usuwanie, zmiana zawartości rekordów-polecenia DML. Zapytania proste: selekcja, złączenia, operacje obliczeń zbiorczych. Zapytania wielopoziomowe . Semantyka proceduralna i deklaratywna zapytań,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CLI, JDBC i na poziomie Embedded SQL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WYKONANIE ZAPYTAŃ  Ścieżki  dostępu, wykonanie podstawowych operacji na tabelach, oszacowania kosztu. Przykłady planów wykonania dla reprezentatywnych konstrukcji zapytań, porównanie szacowanych kosztów alternatywnych planów. Wprowadzenie do optymalizacji: zasady konstruowania alternatywnych planów przez optymalizator. Możliwości wpływu na decyzje optymalizatora.
TEMATY ĆWICZEŃ LABORATORYJNYCH
--wprowadzenie do projektowania relacyjnych baz danych
--programowanie operacji dostępu do bazy danych - język SQL
--wprowadzenie do programowania aplikacji klienckich współpracujących z serwerem bazy danych
--wprowadzenie do programowania po stronie serwera: procedury składowane, procedury wyzwalane
--wprowadzenie do zagadnień optymalizacji wykonania zapytań: badanie zależności planów wykonania od parametrów tabel i właściwości zapytań.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ramach wykonania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Garcia-Molina , Ullman , Widom
Database Systems
The Complete Book
ed. 2   Pearson  2009
tłumaczenie polskie:	
Garcia-Molina , Ullman , Widom
Systemy baz danych.  Kompletny podręcznik   Wyd II
Helion   2011
</w:t>
      </w:r>
    </w:p>
    <w:p>
      <w:pPr>
        <w:keepNext w:val="1"/>
        <w:spacing w:after="10"/>
      </w:pPr>
      <w:r>
        <w:rPr>
          <w:b/>
          <w:bCs/>
        </w:rPr>
        <w:t xml:space="preserve">Witryna www przedmiotu: </w:t>
      </w:r>
    </w:p>
    <w:p>
      <w:pPr>
        <w:spacing w:before="20" w:after="190"/>
      </w:pPr>
      <w:r>
        <w:rPr/>
        <w:t xml:space="preserve">https://studia.elka.pw.edu.pl/priv/11Z/BD.A/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W_03: </w:t>
      </w:r>
    </w:p>
    <w:p>
      <w:pPr/>
      <w:r>
        <w:rPr/>
        <w:t xml:space="preserve">zna kryteria dla podstawowych decyzji projektowych podejmowanych w procesie konstruowania relacyjnych baz danych, w tym kryteria normalizacyjne</w:t>
      </w:r>
    </w:p>
    <w:p>
      <w:pPr>
        <w:spacing w:before="60"/>
      </w:pPr>
      <w:r>
        <w:rPr/>
        <w:t xml:space="preserve">Weryfikacja: </w:t>
      </w:r>
    </w:p>
    <w:p>
      <w:pPr>
        <w:spacing w:before="20" w:after="190"/>
      </w:pPr>
      <w:r>
        <w:rPr/>
        <w:t xml:space="preserve">kolokwium 1, laboratorium ćwicz. 2,3</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W_04: </w:t>
      </w:r>
    </w:p>
    <w:p>
      <w:pPr/>
      <w:r>
        <w:rPr/>
        <w:t xml:space="preserve">zna podstawowe konstrukcje języka SQL używane do definiowania tabel oraz do formułowania poleceń dostępu do danych</w:t>
      </w:r>
    </w:p>
    <w:p>
      <w:pPr>
        <w:spacing w:before="60"/>
      </w:pPr>
      <w:r>
        <w:rPr/>
        <w:t xml:space="preserve">Weryfikacja: </w:t>
      </w:r>
    </w:p>
    <w:p>
      <w:pPr>
        <w:spacing w:before="20" w:after="190"/>
      </w:pPr>
      <w:r>
        <w:rPr/>
        <w:t xml:space="preserve">kolokwium 1, laboratorium ćwicz. 3-5</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W_05: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W_06: </w:t>
      </w:r>
    </w:p>
    <w:p>
      <w:pPr/>
      <w:r>
        <w:rPr/>
        <w:t xml:space="preserve">zna podstawowy repertuar procedur interfejsu aplikacyjnego SZBD oraz podstawowe konstrukcje Embedded SQL używane do programowania interakcji między programem użytkowym i SZBD</w:t>
      </w:r>
    </w:p>
    <w:p>
      <w:pPr>
        <w:spacing w:before="60"/>
      </w:pPr>
      <w:r>
        <w:rPr/>
        <w:t xml:space="preserve">Weryfikacja: </w:t>
      </w:r>
    </w:p>
    <w:p>
      <w:pPr>
        <w:spacing w:before="20" w:after="190"/>
      </w:pPr>
      <w:r>
        <w:rPr/>
        <w:t xml:space="preserve">kolokwium 1, laboratorium ćwicz. 5</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keepNext w:val="1"/>
        <w:spacing w:after="10"/>
      </w:pPr>
      <w:r>
        <w:rPr>
          <w:b/>
          <w:bCs/>
        </w:rPr>
        <w:t xml:space="preserve">Efekt W_07: </w:t>
      </w:r>
    </w:p>
    <w:p>
      <w:pPr/>
      <w:r>
        <w:rPr/>
        <w:t xml:space="preserve">zna na poziomie ogólnym architekturę i podstawowe zadania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W_08: </w:t>
      </w:r>
    </w:p>
    <w:p>
      <w:pPr/>
      <w:r>
        <w:rPr/>
        <w:t xml:space="preserve">ma elementarną wiedzę z zakresu fizycznej organizacji plików danych i indeksów relacyjnej bazy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W_09: </w:t>
      </w:r>
    </w:p>
    <w:p>
      <w:pPr/>
      <w:r>
        <w:rPr/>
        <w:t xml:space="preserve">zna metody wykonania przez SZBD operacji dostępu do danych i zasady szacowania czasu wykonania operacji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W_10: </w:t>
      </w:r>
    </w:p>
    <w:p>
      <w:pPr/>
      <w:r>
        <w:rPr/>
        <w:t xml:space="preserve">ma elementarną wiedzę z zakresu zasad zarządzania transakcjami przez SZBD</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w modelu ER strukturę prostej bazy danych na podstawie zadanych wymagań</w:t>
      </w:r>
    </w:p>
    <w:p>
      <w:pPr>
        <w:spacing w:before="60"/>
      </w:pPr>
      <w:r>
        <w:rPr/>
        <w:t xml:space="preserve">Weryfikacja: </w:t>
      </w:r>
    </w:p>
    <w:p>
      <w:pPr>
        <w:spacing w:before="20" w:after="190"/>
      </w:pPr>
      <w:r>
        <w:rPr/>
        <w:t xml:space="preserve">laboratorium ćwicz. 2</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U_02: </w:t>
      </w:r>
    </w:p>
    <w:p>
      <w:pPr/>
      <w:r>
        <w:rPr/>
        <w:t xml:space="preserve">potrafi przekształcić konceptualny schemat struktury prostej bazy danych  w schemat implementacyjny, stosując kryteria normalizacyjne i inne  podstawowe kryteria decyzji projektowych dla modelu relacyjnego</w:t>
      </w:r>
    </w:p>
    <w:p>
      <w:pPr>
        <w:spacing w:before="60"/>
      </w:pPr>
      <w:r>
        <w:rPr/>
        <w:t xml:space="preserve">Weryfikacja: </w:t>
      </w:r>
    </w:p>
    <w:p>
      <w:pPr>
        <w:spacing w:before="20" w:after="190"/>
      </w:pPr>
      <w:r>
        <w:rPr/>
        <w:t xml:space="preserve">laboratorium ćwicz. 3</w:t>
      </w:r>
    </w:p>
    <w:p>
      <w:pPr>
        <w:spacing w:before="20" w:after="190"/>
      </w:pPr>
      <w:r>
        <w:rPr>
          <w:b/>
          <w:bCs/>
        </w:rPr>
        <w:t xml:space="preserve">Powiązane efekty kierunkowe: </w:t>
      </w:r>
      <w:r>
        <w:rPr/>
        <w:t xml:space="preserve">K_U05, K_U16</w:t>
      </w:r>
    </w:p>
    <w:p>
      <w:pPr>
        <w:spacing w:before="20" w:after="190"/>
      </w:pPr>
      <w:r>
        <w:rPr>
          <w:b/>
          <w:bCs/>
        </w:rPr>
        <w:t xml:space="preserve">Powiązane efekty obszarowe: </w:t>
      </w:r>
      <w:r>
        <w:rPr/>
        <w:t xml:space="preserve">T1A_U01, T1A_U15, T1A_U10, T1A_U15, T1A_U16</w:t>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1, laboratorium ćwicz. 4,5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zaprogramować w podstawowym zakresie współpracę programu użytkowego z SZBD na poziomie wywołań interfejsu aplikacyjnego</w:t>
      </w:r>
    </w:p>
    <w:p>
      <w:pPr>
        <w:spacing w:before="60"/>
      </w:pPr>
      <w:r>
        <w:rPr/>
        <w:t xml:space="preserve">Weryfikacja: </w:t>
      </w:r>
    </w:p>
    <w:p>
      <w:pPr>
        <w:spacing w:before="20" w:after="190"/>
      </w:pPr>
      <w:r>
        <w:rPr/>
        <w:t xml:space="preserve">laboratorium ćwicz. 5</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laboratorium ćwicz. 7</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U_06: </w:t>
      </w:r>
    </w:p>
    <w:p>
      <w:pPr/>
      <w:r>
        <w:rPr/>
        <w:t xml:space="preserve">potrafi  pogrupować operacje na danych w transakcje stosując kryteria zapewnienia niepodzielności sekwencji operacji </w:t>
      </w:r>
    </w:p>
    <w:p>
      <w:pPr>
        <w:spacing w:before="60"/>
      </w:pPr>
      <w:r>
        <w:rPr/>
        <w:t xml:space="preserve">Weryfikacja: </w:t>
      </w:r>
    </w:p>
    <w:p>
      <w:pPr>
        <w:spacing w:before="20" w:after="190"/>
      </w:pPr>
      <w:r>
        <w:rPr/>
        <w:t xml:space="preserve">laboratorium ćwicz. 6</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U_07: </w:t>
      </w:r>
    </w:p>
    <w:p>
      <w:pPr/>
      <w:r>
        <w:rPr/>
        <w:t xml:space="preserve">potrafi określić uwarunkowania i ograniczenia poszczególnych fizycznych metod wykonania operacji na tabelach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U_08: </w:t>
      </w:r>
    </w:p>
    <w:p>
      <w:pPr/>
      <w:r>
        <w:rPr/>
        <w:t xml:space="preserve">potrafi oszacować porównawczo efektywność fizycznych metod wykonania operacji na tabelach dla różnych wielkości tabel i różnych konfiguracji zapytań</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p>
      <w:pPr>
        <w:keepNext w:val="1"/>
        <w:spacing w:after="10"/>
      </w:pPr>
      <w:r>
        <w:rPr>
          <w:b/>
          <w:bCs/>
        </w:rPr>
        <w:t xml:space="preserve">Efekt U_09: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kolokwium 2, laboratorium ćwicz. 9</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T1A_U10,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2026-07-09T06:22:26+02:00</dcterms:created>
  <dcterms:modified xsi:type="dcterms:W3CDTF">2026-07-09T06:22:26+02:00</dcterms:modified>
</cp:coreProperties>
</file>

<file path=docProps/custom.xml><?xml version="1.0" encoding="utf-8"?>
<Properties xmlns="http://schemas.openxmlformats.org/officeDocument/2006/custom-properties" xmlns:vt="http://schemas.openxmlformats.org/officeDocument/2006/docPropsVTypes"/>
</file>