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w:t>
      </w:r>
    </w:p>
    <w:p>
      <w:pPr>
        <w:keepNext w:val="1"/>
        <w:spacing w:after="10"/>
      </w:pPr>
      <w:r>
        <w:rPr>
          <w:b/>
          <w:bCs/>
        </w:rPr>
        <w:t xml:space="preserve">Koordynator przedmiotu: </w:t>
      </w:r>
    </w:p>
    <w:p>
      <w:pPr>
        <w:spacing w:before="20" w:after="190"/>
      </w:pPr>
      <w:r>
        <w:rPr/>
        <w:t xml:space="preserve">prof. /dr hab./ inż./ Barbara Pacewska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- 30h, przygotowanie do egzaminu - 45h; Razem - 75h; Laboratoria: liczba godzin według planu studiów - 75, przygotowanie do zajęć - 15, zapoznanie ze wskazaną literaturą - 15, napisanie sprawozadania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- 75; Razem - 105h = 4,2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Laboratoria 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właściwości samych pierwiastków chemicznych bloków sp i spd oraz ich związków.
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(W1-W15) Właściwości wybranych pierwiastków głównych i ich związków chemicznych ze szczególnym uwzględnieniem połączeń tlenowych. Właściwości chemiczne wybranych pierwiastków dodatkowych i ich związków chemicznych ze szczególnym uwzględnieniem połączeń tlenowych.  
(L1)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Na ocenę końcową składa się ocena z egzaminu pisemnego opisowo-testowego oraz ocena z ćwiczeń laboratoryjnych. Warunki zaliczenia zajęć laboratoryjnych: - wykonanie i zaliczenie wszystkich ćwiczeń objętych programem - uzyskanie pozytywnych ocen z kolokwiów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1999
3. Gontarz Z.: Związki tlenowe pierwiastków bloku sp, WNT, Warszawa, 1993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W2-W15 egzamin opisowo-testowy, 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Posiada wiedzę w zakresie właściwości fizykochemicznych podstawowych związków chemicznych</w:t>
      </w:r>
    </w:p>
    <w:p>
      <w:pPr>
        <w:spacing w:before="60"/>
      </w:pPr>
      <w:r>
        <w:rPr/>
        <w:t xml:space="preserve">Weryfikacja: </w:t>
      </w:r>
    </w:p>
    <w:p>
      <w:pPr>
        <w:spacing w:before="20" w:after="190"/>
      </w:pPr>
      <w:r>
        <w:rPr/>
        <w:t xml:space="preserve">W2-W15 egzamin opisowo-testowy</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w zakresie niektórych zastosowań związków chemicznych</w:t>
      </w:r>
    </w:p>
    <w:p>
      <w:pPr>
        <w:spacing w:before="60"/>
      </w:pPr>
      <w:r>
        <w:rPr/>
        <w:t xml:space="preserve">Weryfikacja: </w:t>
      </w:r>
    </w:p>
    <w:p>
      <w:pPr>
        <w:spacing w:before="20" w:after="190"/>
      </w:pPr>
      <w:r>
        <w:rPr/>
        <w:t xml:space="preserve">Egzamin opisowo-testowy (W2-W15)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techniki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typowe metody otrzymywania wybranych związków chemicznych.</w:t>
      </w:r>
    </w:p>
    <w:p>
      <w:pPr>
        <w:spacing w:before="60"/>
      </w:pPr>
      <w:r>
        <w:rPr/>
        <w:t xml:space="preserve">Weryfikacja: </w:t>
      </w:r>
    </w:p>
    <w:p>
      <w:pPr>
        <w:spacing w:before="20" w:after="190"/>
      </w:pPr>
      <w:r>
        <w:rPr/>
        <w:t xml:space="preserve">Egzamin opisowo-testowy (W2-W15)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Egzamin opisowo-testowy (W2-W15); 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U14_01: </w:t>
      </w:r>
    </w:p>
    <w:p>
      <w:pPr/>
      <w:r>
        <w:rPr/>
        <w:t xml:space="preserve">Potrafi podać właściwości wybranych związków chemicznych</w:t>
      </w:r>
    </w:p>
    <w:p>
      <w:pPr>
        <w:spacing w:before="60"/>
      </w:pPr>
      <w:r>
        <w:rPr/>
        <w:t xml:space="preserve">Weryfikacja: </w:t>
      </w:r>
    </w:p>
    <w:p>
      <w:pPr>
        <w:spacing w:before="20" w:after="190"/>
      </w:pPr>
      <w:r>
        <w:rPr/>
        <w:t xml:space="preserve">Egzamin opisowo-testowy (W2-W15)</w:t>
      </w:r>
    </w:p>
    <w:p>
      <w:pPr>
        <w:spacing w:before="20" w:after="190"/>
      </w:pPr>
      <w:r>
        <w:rPr>
          <w:b/>
          <w:bCs/>
        </w:rPr>
        <w:t xml:space="preserve">Powiązane efekty kierunkowe: </w:t>
      </w:r>
      <w:r>
        <w:rPr/>
        <w:t xml:space="preserve">C1A_U14_01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2026-09-09T14:34:58+02:00</dcterms:created>
  <dcterms:modified xsi:type="dcterms:W3CDTF">2026-09-09T14:34:58+02:00</dcterms:modified>
</cp:coreProperties>
</file>

<file path=docProps/custom.xml><?xml version="1.0" encoding="utf-8"?>
<Properties xmlns="http://schemas.openxmlformats.org/officeDocument/2006/custom-properties" xmlns:vt="http://schemas.openxmlformats.org/officeDocument/2006/docPropsVTypes"/>
</file>