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Wodociągi i kanalizacja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hab.inż. Sławczo Denczew/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IS1A_23_06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- 30, zapoznanie ze wskazaną literaturą - 20, przygotowanie do egzaminu - 25, razem - 75; Projekt: liczba godzin według planu studiów - 30, zapoznanie ze wskazaną literaturą - 5,   przygotowanie do zaliczenia - 5, opracowanie pracy projektowej - 10, razem - 50; Razem - 125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- 30h; Projekt- 30 h; Razem - 60 h = 2,4 ECTS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Projekt: liczba godzin według planu studiów - 30 h, zapoznanie ze wskazaną literaturą - 5 h,   przygotowanie do zaliczenia - 5 h, opracowanie pracy projektowej - 10 h, razem - 50 h = 2,0 ECTS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15, projekt: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zapoznanie studentów 
z zagadnieniami dotyczącymi systemów kanalizacyjnych 
(elementy składowe, zasady działania elementów i całych systemów) oraz metodami projektowania tych systemów.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Zadania i cele kanalizacji. W2 - Podstawy prawne funkcjonowania kanalizacji - akty prawne unijne oraz ustawodawstwo krajowe. W3 - Rodzaje kanalizacji – ogólne wiadomości. W4 - Rodzaje kanalizacji – zasady projektowania, kryteria stosowania. W5 - Sieci kanalizacyjne – rodzaje przewodów kanalizacyjnych, projektowanie, metody budowy i modernizacji, materiał oraz prace na sieci kanalizacyjnej. W6 - Obliczenia hydrauliczne kanalizacji wód opadowych – metoda natężeń granicznych. W7 - Obliczenia hydrauliczne kanalizacji wód opadowych –  metoda stałych natężeń. W8 - Uzbrojenie sieci kanalizacyjnych – kanalizacja grawitacyjna. W9 - Uzbrojenie sieci kanalizacyjnych – kanalizacja ciśnieniowa. W10 - Uzbrojenie sieci kanalizacyjnych – kanalizacja podciśnieniowa. W11 - Pompownie kanalizacyjne – rodzaje, projektowanie, budowa i eksploatacja pompowni.  W12 - Rodzaje odbiorników ścieków. W13 - Praca przelewów burzowych. W14 - Napełnienie i zamulenie sieci kanalizacyjnych. W15 - Monitoring sieci kanalizacyjnych.
P1 - Projektowanie układu kanalizacji bytowo-gospodarczej dla jednostki osadniczej o liczbie mieszkańców 30   50 tys.  (określenie ilości ścieków dla jednostki osadniczej, obliczenia wskaźników spływów ilości ścieków bytowo-gospodarczych dla poszczególnych terenów zagospodarowania jednostki osadniczej, układ sieci kanalizacyjnej bytowo-gospodarczej dla jednostki osadniczej, podział zlewni całkowitej jednostki osadniczej na zlewnie cząstkowe, obliczenia spływów odcinkowych dla układu sieci kanalizacyjnej bytowo-gospodarczej,  obliczenia przepływów miarodajnych w kanałach sieci, obliczania hydrauliczne sieci kanalizacyjnej bytowo-gospodarczej: dobór kanałów, określenie warunków przepływu, sprawdzenie przjętych ograniczeń, zagłębienie kanałów sieci kanalizacji bytowo-gospodarczej, obliczenia wysokościowe układu sieci kanalizacyjnej,  uzbrojenie sieci kanalizacyjnej -  dobór i rozmieszczanie, profile podłużne sieci kanlizacyjnej). Konsultacje - dyskusje. 
P2 - Projekt pompowni kanalizacyjnej (obliczeniowa wydajność pompowni, wyznaczenie średnic przewodów tłocznych,  wymagana wysokość podnoszenia, dobór pomp. dobór średnicy zbiornika pompowni, objętość retencyjna pompowni,  całkowita wysokość korpusu pompowni). Konsultacje - dyskusje.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 jest:
- zaliczenie tematyki wykładowej polegające na uzyskaniu pozytywnej oceny z egzaminu pisemnego i ustnego, przeprowadzonego po zakończeniu  semestru ;
- zaliczenie tematyki ćwiczeń projektowych polegające 
   na  wykonaniu, złożeniu na końcu semestru,
   prowadzącemu zajęcia  i pozytywnej obronie projektów
   dotyczących zagadnień programowych(w oparciu 
   o założenia wskazane przez prowadzącego przedmiot). 
Uwaga: przy ustalaniu ocen zaliczeń ćwiczeń projektowych uwzględniana jest frekwencja na zajęciach (dopuszczalne 
są dwie nieobecności).
Łączna ocena semestralna zaliczenia przedmiotu jest średnią ważoną  według zasady: 60% oceny z egzaminu 
z części wykładowej i 40% oceny zaliczenia ćwiczeń projektowych.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Kwietniewski M. i in.:, Kanalizacja, Materiały pomocnicze
    do ćwiczeń. Oficyna Wyd. PW. Warszawa1985.
2. Błaszczyk W., Stamatello H., Błaszczyk P.: Kanalizacja.
   Sieci i pompownie. Arkady, Warszawa, 1983.
3. Biedugnis S., Miłaszewski R.: Metody optymalizacji w 
    wodociągach i kanalizacji. PWN, Warszawa 1993.
4. Biedugnis S., Roman M., Ways M.: Zasady projektowania
    komunalnych sieci  wodociągowych. Podstawy 
    gospodarki wodno-ściekowej w miastach i osiedlach. 
    t.  4.1990 r.
5. Dolecka J. i in.: Wodociągi kanalizacja. Cz .II .
    Kanalizacja. Materiały pomocnicze do ćwiczeń.
    Wydawnictwo Politechniki Białostockiej. Białystok, 1999.
6. Szpinder A.: Zaopatrzenie w wodę i kanalizacja wsi.  
    Arkady. Warszawa, 1998.
7. Nowakowska-Błaszczyk A., Błaszczyk P.: Wodociągi 
    i kanalizacja w planowaniu przestrzennym. Arkady. 
    Warszawa 1974.
8. Praca zbiorowa: Wodociągi i kanalizacja. Arkady. 
    Warszawa, 1971.
9. Denczew S., Królikowski A.: Podstawy nowoczesnej eksploatacji układów wodociągowych i kanalizacyjnych. Arkady 2003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W02_01: </w:t>
      </w:r>
    </w:p>
    <w:p>
      <w:pPr/>
      <w:r>
        <w:rPr/>
        <w:t xml:space="preserve">Ma podstawową wiedzę, zakresu budownictwa ogólnego, materiałoznawstwa, ochrony środowiska, a także w zakresie specjalności inżynierii środowiska - urządzenia sanitarne, cieplne, gazowe, wentylacyjne, pozwalającą na koordynację międzybranżową w ramach robót budownictwa ogólnego oraz koordynację w ramach robót sanitarnych.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(W1-W4). Obserwacja pracy własnej studentów (P1, P2) Obrona prac projektowych (P1, P2)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Ma  podstawową wiedzę ogólną o trendach rozwojowych w zakresie systemów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(W3).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podstawowe metody, techniki, narzędzia i materiały stosowane przy rozwiązywaniu zadań inżynierskich związanych z elementami systemów kanalizacyjnych.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(W3-W15).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keepNext w:val="1"/>
        <w:spacing w:after="10"/>
      </w:pPr>
      <w:r>
        <w:rPr>
          <w:b/>
          <w:bCs/>
        </w:rPr>
        <w:t xml:space="preserve">Efekt W08_01: </w:t>
      </w:r>
    </w:p>
    <w:p>
      <w:pPr/>
      <w:r>
        <w:rPr/>
        <w:t xml:space="preserve">Ma wiedzę ogólną niezbędną do zrozumienia społecznych, ekonomicznych i prawnych uwarunkowań działalności w zakresie odprowadzania ścieków; ma podstawowa wiedzę w zakresie standardów i norm technicznych związanych  z układami kanalizacyjnymi.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(W1-W3). Obrona prac projektowych (P1, P2).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literatury, baz danych, oraz innych źródeł w zakresie układów kanalizacyjnych oraz potrafi  porządkować je, dokonywać porównań i wyciągać wnioski.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(W1-W15). Obrona prac projektowych (P1, P2).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Ma umiejętność samokształcenia się w zakresie zagadnień dotyczących układów kanalizacyjnych.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(W1-W15). Rozmowy - dyskusje ze studentami w ramach zajęć wykładowych i projektowych.(W1-W15, P1-P2)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U13_01: </w:t>
      </w:r>
    </w:p>
    <w:p>
      <w:pPr/>
      <w:r>
        <w:rPr/>
        <w:t xml:space="preserve">Potrafi dokonać analizy sposobu funkcjonowania i ocenić istniejące rozwiązania techniczne z zakresu  układów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(W1-W15).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K01_02: </w:t>
      </w:r>
    </w:p>
    <w:p>
      <w:pPr/>
      <w:r>
        <w:rPr/>
        <w:t xml:space="preserve">Ma świadomość ważności i zrozumienie pozatechnicznych aspektów działalności inżynierskiej w ramach tworzenia elementów układów kanalizacyjnych, w tym ich wpływu na środowisko i związanej z tym odpowiedzialności za podejmowane decyzje i wykonywane działania inżynierskiej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Rozmowy - dyskusje ze studentami w ramach zajęć wykładowych i projektowych.(W1-W15, P1-P2)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I1A_K01_02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Potrafi pracować indywidualnie i w zespole przy rozwiązywaniu zadań projektowych i innych, w ramach tworzenia elementów układów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pracy własnej studentów (P1-P2).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2025-05-04T18:56:33+02:00</dcterms:created>
  <dcterms:modified xsi:type="dcterms:W3CDTF">2025-05-04T18:56:33+02:00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