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Anna Borkowska,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znajomość podstawowa na poziomie A1</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Semestr III
Tematyka:
- języki obce: sposoby uczenia się, wielojęzyczność,
- życie rodzinne:  stopnie pokrewieństwa, wzajemne relacje,
- wolny czas, aktywne formy wypoczynku,
- mass media, nowoczesne technologie informacyjne,
- życie kulturalne: kino, teatr, filharmonia,
- kulinaria: kuchnia niemiecka/polska,  nawyki żywieniowe, zdrowy styl życia,
- życie w mieście/na wsi: pozytywy, negatywy
Zagadnienia gramatyczne:
- odmiana czasownika (powtórzenie): czasowniki nieregularne, rozdzielnie/nierozdzielnie złożone, modalne, tryb rozkazujący,
- czasy przeszłe: Perfekt, Imperfekt,
- czasowniki wymagające dopełnienia w odpowiednim przypadku, rekcja czasownika,
- zdanie złożone współrzędnie, szyk zdania prosty/przestawny
- zdanie dopełnieniowe i zdanie pytające zależne: spójniki dass, ob,
- zdanie okolicznikowe przyczyny: spójniki weil, da, denn
- odmiana rzeczownika: mocna, słaba, nieregularna/mieszana,
- testy i ćwiczenia zbiorcze przygotowujące do egzaminu (poziom A2)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jest uczony w bloku; studenci dobierani wg zaawansowania językowego, a nie wg kierunku studiów</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					Potrafi korzystać ze wskazanej literatury ( teksty popularnonaukowe). Potrafi analizować treść tekstu. Potrafi czytać ze zrozumieniem nowe teksty w języku niemieckim, popularnonaukowe i z zakresu swojej specjalności.		</w:t>
      </w:r>
    </w:p>
    <w:p>
      <w:pPr>
        <w:spacing w:before="60"/>
      </w:pPr>
      <w:r>
        <w:rPr/>
        <w:t xml:space="preserve">Weryfikacja: </w:t>
      </w:r>
    </w:p>
    <w:p>
      <w:pPr>
        <w:spacing w:before="20" w:after="190"/>
      </w:pPr>
      <w:r>
        <w:rPr/>
        <w:t xml:space="preserve">Streszczanie fragmentów tesktu; odpowiedzi typu "Tak"/"Nie"; odpowiedzi szczegółowe na pytania do tekstu; dopasowywanie brakujących fragmentów tekstu; syntetyzowanie fragmentów tekstu (dobór nagłówków); wyszukiwanie szczegółów w treści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			Potrafi napisać streszczenie tekstu, wypracowanie, opowiadanie lub raport, z wykorzystaniem nowego słownictwa.				</w:t>
      </w:r>
    </w:p>
    <w:p>
      <w:pPr>
        <w:spacing w:before="60"/>
      </w:pPr>
      <w:r>
        <w:rPr/>
        <w:t xml:space="preserve">Weryfikacja: </w:t>
      </w:r>
    </w:p>
    <w:p>
      <w:pPr>
        <w:spacing w:before="20" w:after="190"/>
      </w:pPr>
      <w:r>
        <w:rPr/>
        <w:t xml:space="preserve">Pisanie raportu; wypracowania (esej); opowiadania (story);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			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								</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(niemieckojęzyczne serwisy informacyjne, wybrane strony niemieckojęzyczne w Internecie).  Anali</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			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2026-01-13T21:51:42+01:00</dcterms:created>
  <dcterms:modified xsi:type="dcterms:W3CDTF">2026-01-13T21:51:42+01:00</dcterms:modified>
</cp:coreProperties>
</file>

<file path=docProps/custom.xml><?xml version="1.0" encoding="utf-8"?>
<Properties xmlns="http://schemas.openxmlformats.org/officeDocument/2006/custom-properties" xmlns:vt="http://schemas.openxmlformats.org/officeDocument/2006/docPropsVTypes"/>
</file>