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WS1A_01/01</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(tworzenie tekstów, typu: list, raport, wypracowanie) 5h;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podstawowa (wynik matury pisemnej: poniżej 75%)
</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jedynie podstawową znajomość języka angielskiego z poprzedniego etapu nauki (wynik z egzaminu maturalnego: poniżej 75%).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
</w:t>
      </w:r>
    </w:p>
    <w:p>
      <w:pPr>
        <w:keepNext w:val="1"/>
        <w:spacing w:after="10"/>
      </w:pPr>
      <w:r>
        <w:rPr>
          <w:b/>
          <w:bCs/>
        </w:rPr>
        <w:t xml:space="preserve">Treści kształcenia: </w:t>
      </w:r>
    </w:p>
    <w:p>
      <w:pPr>
        <w:spacing w:before="20" w:after="190"/>
      </w:pPr>
      <w:r>
        <w:rPr/>
        <w:t xml:space="preserve">C1. Powtórzenie czasów gramatycznych. Tworzenie pytań ogólnych i szczegółowych.
C2. Przedstawianie siebie i innych. Różne style życia.
C3. Korzystanie ze słownika dwujęzycznego. Zwroty codziennego użytku.
C4. Porównanie czasów teraźniejszych: „Present Continuous i Present Simple”.
C5. Wyrażanie stanu posiadania: „have/have got”. Kolokacje wyrazowe.
C6. Zawody. Nawiązywanie kontaktów w obcym kraju.
C7. Sposoby komunikacji międzyludzkiej. Zwroty grzecznościowe.
C8. Pisanie email’a nieformalnego.Spójniki: “but/although/however/so/because”.
C9. Porównanie czasów przeszłych: „Past Simple i Past Continuous”.
C10. Zastosowanie przymiotników i przysłówków. Tworzenie opowiadań.
C11. Wyrażenia określające czas.
C12. Określniki ilościowe. Żywność i napoje. Rzeczowniki policzalne i niepoliczalne.
C13. Zastosowanie przedimka określonego, nieokreślonego i zerowego.
C14. Słownictwo związane z zakupami. Ogólnoświatowe sieci handlowe, lokalne bazary.
C15. Użycie synonimów. </w:t>
      </w:r>
    </w:p>
    <w:p>
      <w:pPr>
        <w:keepNext w:val="1"/>
        <w:spacing w:after="10"/>
      </w:pPr>
      <w:r>
        <w:rPr>
          <w:b/>
          <w:bCs/>
        </w:rPr>
        <w:t xml:space="preserve">Metody oceny: </w:t>
      </w:r>
    </w:p>
    <w:p>
      <w:pPr>
        <w:spacing w:before="20" w:after="190"/>
      </w:pPr>
      <w:r>
        <w:rPr/>
        <w:t xml:space="preserve">Zaliczenie modułu uzyskuje się w oparciu o następujące kryteria:
1. Formalnym warunkiem zaliczenie modułu z języka obcego jest systematyczne uczęszczanie na zajęcia językowe; dopuszcza się nieobecność maksymalnie na trzech zajęciach w module bez usprawiedliwienia. Kontroli obecności oraz usprawiedliwienia nieobecności dokonuje lektor prowadzący zajęcia w danej grupie.
2. Aby uzyskać zaliczenie semestru, student musi wykazać się opanowaniem w dostatecznym stopniu materiału nauczania zgodnego ze standardowym programem ustalonym dla danego języka i poziomu.
3. Stopień opanowania materiału oceniany jest na podstawie:
- wypowiedzi ustnych;
- przygotowanych prezentacji;
- krótkich sprawdzianów pisemnych z poszczególnych partii materiału;
- pisemnych prac kontrolnych (co najmniej jednej w module);
- prac domowych;
- innych prac zleconych przez wykładowcę.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 teksty popularnonaukowe).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(C1 - C15)</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uwzględniający wskazane zagadnienia lub najważniejsze informacje.</w:t>
      </w:r>
    </w:p>
    <w:p>
      <w:pPr>
        <w:spacing w:before="60"/>
      </w:pPr>
      <w:r>
        <w:rPr/>
        <w:t xml:space="preserve">Weryfikacja: </w:t>
      </w:r>
    </w:p>
    <w:p>
      <w:pPr>
        <w:spacing w:before="20" w:after="190"/>
      </w:pPr>
      <w:r>
        <w:rPr/>
        <w:t xml:space="preserve">Analiza tekstów na zajęciach lub w ramach nakładu pracy własnej. (C1 - C15)</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Analiza modelowych tekstów: poznawanie typowych zwrotów i struktury tekstu (wypracowanie, list, raport). Tworzenie własnych form pisemnych. (C1 - C15)</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C15)</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2025-04-12T07:53:37+02:00</dcterms:created>
  <dcterms:modified xsi:type="dcterms:W3CDTF">2025-04-12T07:53:37+02:00</dcterms:modified>
</cp:coreProperties>
</file>

<file path=docProps/custom.xml><?xml version="1.0" encoding="utf-8"?>
<Properties xmlns="http://schemas.openxmlformats.org/officeDocument/2006/custom-properties" xmlns:vt="http://schemas.openxmlformats.org/officeDocument/2006/docPropsVTypes"/>
</file>