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BS1A_20_01</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15 h; Projekt 15h;
Zapoznanie się ze wskazaną literaturą 10h;
Przygotowanie do kolokwium 25h;
Opracowanie projektu 30h;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- 15h;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
P1. Projekt robót ziemnych i betonowych (opracowanie organizacji prac ziemnych z transportem urobku oraz organizacji wykonania monolitycznej konstrukcji żelbetowej z wykorzystaniem deskowań systemowych).</w:t>
      </w:r>
    </w:p>
    <w:p>
      <w:pPr>
        <w:keepNext w:val="1"/>
        <w:spacing w:after="10"/>
      </w:pPr>
      <w:r>
        <w:rPr>
          <w:b/>
          <w:bCs/>
        </w:rPr>
        <w:t xml:space="preserve">Metody oceny: </w:t>
      </w:r>
    </w:p>
    <w:p>
      <w:pPr>
        <w:spacing w:before="20" w:after="190"/>
      </w:pPr>
      <w:r>
        <w:rPr/>
        <w:t xml:space="preserve">– zaliczenie wykładów – pozytywne oceny z trzech kolokwiów (ocena średnia),
– zaliczenie projektu – pozytywna ocena z opracowania projektowego.
– zaliczenie przedmiotu: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Kolokwium nr 1 (W1,C1)</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Kolokwia nr 1...3 (W1, W3, W6, W7, W9)</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2026-02-07T00:43:14+01:00</dcterms:created>
  <dcterms:modified xsi:type="dcterms:W3CDTF">2026-02-07T00:43:14+01:00</dcterms:modified>
</cp:coreProperties>
</file>

<file path=docProps/custom.xml><?xml version="1.0" encoding="utf-8"?>
<Properties xmlns="http://schemas.openxmlformats.org/officeDocument/2006/custom-properties" xmlns:vt="http://schemas.openxmlformats.org/officeDocument/2006/docPropsVTypes"/>
</file>