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Podstawy biotechnologii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dr/Krystyna Kardasz/starszy wykładowca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Technologia Chemiczna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 dla kierunku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CN2A_09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Wykłady: liczba godzin według planu studiów - 20, przygotowanie do zajęć - 10, zapoznanie ze wskazana literaturą - 10, przygotowanie do egzaminu - 10; Razem - 50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Wykłady - 20 h; Razem - 20 h = 0,8 ECTS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min. 15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uzyskanie przez studenta wiedzy, umiejętności i kompetencji społecznych w zakresie dziedzin, w których stosowane są procesy biochemiczne , w szczególności wykorzystywanych w tych procesach surowców, typowych technik produkcji oraz najważniejszych produktów. 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W1 - Biotechnologia jako nauka interdyscyplinarna i perspektywiczna.. W2 - Problematyka  GMO we współczesnym świecie. W3 - Rodzaje katalizatorów biologicznych: enzymy, mikroorganizmy, komórki roślinne i zwierzęce. W4 - Zastosowania biotechnologii w przemyśle spożywczym (fermentacja, wyroby mleczarskie). W5 - Biotechnologiczne wytwarzanie substancji specyficznych w przemyśle farmaceutycznym i chemicznym (witaminy, aminokwasy, antybiotyki). W6 - Zastosowanie biotechnologii w rolnictwie (biotechnologiczne doskonalenie roślin, rolnicze szczepionki bakteryjne) i leśnictwie (wykorzystanie odpadów przemysłu drzewnego). W7 - Rola biotechnologii w ochronie środowiska. W8 - Reaktory biotechnologiczne. 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 Egzamin testowy (1/4 oceny)Prezentacja materiału przygotowanego przez studenta na temat wybranych zagadnień na podstawie wiedzy wyniesionej z wykladów oraz własnych poszukiwań literaturowych (3/4 oceny).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1.Szewczyk K.W., Technologia biochemiczna, Oficyna Wydawnicza Politechniki Warszawskiej, Warszawa 2003; 2. Leśniak W., Biotechnologia żywności, Wydawnictwo Akademii Ekonomicznej im. O. Langego we Wrocławiu, Wrocław 2002; 3. Klimiuk E., Łebkowska M., Biotechnologia w ochronie środowiska, Wydawnictwo Naukowe PWN, Warszawa 2003; 4. Małolepszy W., Biotechnologia żywności, Wyd.Akademii Ekonomicznej im. O.Langego, Wrocław, 2002,; 5. Buraczewski G, Biotechnologia osadu czynnego, PWN, Warszawa 1994.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W02_01: </w:t>
      </w:r>
    </w:p>
    <w:p>
      <w:pPr/>
      <w:r>
        <w:rPr/>
        <w:t xml:space="preserve">Ma wiedzę z zakresu biotechnologii o znaczeniu przemysłowym, prowadzenia procesów biosyntezy  metodami biotechnologicznymi.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testowy; prezentacja na wybrany temat (W1-W8)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C2A_W02_01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T2A_W02</w:t>
      </w:r>
    </w:p>
    <w:p>
      <w:pPr>
        <w:keepNext w:val="1"/>
        <w:spacing w:after="10"/>
      </w:pPr>
      <w:r>
        <w:rPr>
          <w:b/>
          <w:bCs/>
        </w:rPr>
        <w:t xml:space="preserve">Efekt W05_01: </w:t>
      </w:r>
    </w:p>
    <w:p>
      <w:pPr/>
      <w:r>
        <w:rPr/>
        <w:t xml:space="preserve">Ma podstawową wiedzę o trendach rozwojowych z zakresu biotechnologii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testowy, prezentacja (W1-W8)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C2A_W05_01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T2A_W05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U01_01: </w:t>
      </w:r>
    </w:p>
    <w:p>
      <w:pPr/>
      <w:r>
        <w:rPr/>
        <w:t xml:space="preserve">Potrafi pozyskiwać informacje z literatury, baz danych oraz innych właściwie dobranych źródeł, w zakresie biotechnologii chemicznej; potrafi integrować uzyskane informacje, dokonywać ich interpretacji i krytycznej oceny, a także wyciągać wnioski oraz formułować i uzasadniać opinie.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testowy, prezentacja (W1-W8)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C2A_U01_01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T2A_U01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K03_01: </w:t>
      </w:r>
    </w:p>
    <w:p>
      <w:pPr/>
      <w:r>
        <w:rPr/>
        <w:t xml:space="preserve">Potrafi współdziałać i pracować w grupie, przyjmując w niej różne role.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prezentacja i udział w dyskusji (W1-W8)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C2A_K03_01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T2A_K03</w:t>
      </w:r>
    </w:p>
    <w:p>
      <w:pPr>
        <w:keepNext w:val="1"/>
        <w:spacing w:after="10"/>
      </w:pPr>
      <w:r>
        <w:rPr>
          <w:b/>
          <w:bCs/>
        </w:rPr>
        <w:t xml:space="preserve">Efekt K07_01: </w:t>
      </w:r>
    </w:p>
    <w:p>
      <w:pPr/>
      <w:r>
        <w:rPr/>
        <w:t xml:space="preserve">Ma świadomość roli społecznej absolwenta uczelni technicznej, a zwłaszcza rozumie potrzebę formułowania i przekazywania społeczeństwu - m.in. poprzez środki masowego przekazu - informacji i opinii dotyczących osiągnięć biotechnologii, w szczególnosci szerokich aspektow GMO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prezentacja i udział w dyskusji (W1-W8)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C2A_K07_01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T2A_K07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2026-09-11T23:53:25+02:00</dcterms:created>
  <dcterms:modified xsi:type="dcterms:W3CDTF">2026-09-11T23:53:25+02:00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