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ze wskazaną literaturą 7,5h;
Przygotowanie do kolokwium 7,5h;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podtrzymujące, werbalne, niewerbalne, pisemne; W4 - Techniki autoprezentacji, budowanie dobrych relacji z rozmówcami; W5 - Komunikowanie się marketingowe przedsiębiorstwa z otoczeniem: reklama, promocja osobista, promocja sprzedaży, public relations. Rola badań marketingowych; W6 - Wykorzystanie komunikacji w negocjacjach. Komunikowanie się międzykulturowe; W7 - Techniki grupowego komunikowania się w organizacji. Metody porozumiewania się w organizacji ukierunkowane na zwiększenie partycypacji pracowników i polepszenie przepływu informacji w organizacji; W8 - Techniczne narzędzia wspomagania procesu komunikowania się. System CRM jako narzędzie zarządzania informacjami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
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pojęcia z dziedziny ekonomii; ma elementarną wiedzę dotyczącą prowadzenia działalności gospodarczej i znaczenia przepływu informacji w organizacji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technik i narzędzi komunikacji w organizacji gospodarczej.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W10_02: </w:t>
      </w:r>
    </w:p>
    <w:p>
      <w:pPr/>
      <w:r>
        <w:rPr/>
        <w:t xml:space="preserve">Potrafi wykorzystać badania marketingowe do przygotowania strategii firmy oraz odbierać sygnały z rynku otoczenia.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wykorzystać badania marketingowe do przygotowania strategii firmy oraz odbierać sygnały z rynku otoczenia.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K01_03: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rodzaju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2026-09-12T10:57:17+02:00</dcterms:created>
  <dcterms:modified xsi:type="dcterms:W3CDTF">2026-09-12T10:57:17+02:00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