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i aparaty dla procesów przemysłowych</w:t>
      </w:r>
    </w:p>
    <w:p>
      <w:pPr>
        <w:keepNext w:val="1"/>
        <w:spacing w:after="10"/>
      </w:pPr>
      <w:r>
        <w:rPr>
          <w:b/>
          <w:bCs/>
        </w:rPr>
        <w:t xml:space="preserve">Koordynator przedmiotu: </w:t>
      </w:r>
    </w:p>
    <w:p>
      <w:pPr>
        <w:spacing w:before="20" w:after="190"/>
      </w:pPr>
      <w:r>
        <w:rPr/>
        <w:t xml:space="preserve">dr inż. / Mirosław Nizielski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ZIMA03</w:t>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techniczna, Wytrzymałość materiałów, Mechanika płynów, Rysunek techniczny, Podstawy konstrukcji maszyn, Termodynamika techniczna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podstawowymi typami oraz konstrukcją maszyn i aparatów stosowanych w procesach przemysłowych.</w:t>
      </w:r>
    </w:p>
    <w:p>
      <w:pPr>
        <w:keepNext w:val="1"/>
        <w:spacing w:after="10"/>
      </w:pPr>
      <w:r>
        <w:rPr>
          <w:b/>
          <w:bCs/>
        </w:rPr>
        <w:t xml:space="preserve">Treści kształcenia: </w:t>
      </w:r>
    </w:p>
    <w:p>
      <w:pPr>
        <w:spacing w:before="20" w:after="190"/>
      </w:pPr>
      <w:r>
        <w:rPr/>
        <w:t xml:space="preserve">W - A. Informacje wstępne. Podział maszyn i aparatów według różnych kryteriów. Tworzywa stosowane przy budowie maszyn i aparatów przemysłu spożywczego i chemicznego.
B. Normy i przepisy. Podstawowe normy i przepisy dotyczące wytrzymałości tworzyw, konstrukcji i wymiarowania elementów aparatów oraz wykonania i odbioru. Zapewnienie i kontrola jakości w procesach projektowania, wytwarzania, odbioru i eksploatacji aparatury. Normy i przepisy prawne w wymianie międzynarodowej.
C. Przepisy Dozoru Technicznego. Informacje ogólne. Obliczanie naprężeń dopuszczalnych i grubości ścianki powłok różnych kształtów poddanych ciśnieniu wewnętrznemu i zewnętrznemu. Obliczanie połączeń kołnierzowych. Wybór materiału uszczelki. Podział zbiorników.
D. Wybrane problemy specjalne budowy, odbioru i obsługi aparatury. Obliczanie obrotów krytycznych wałów. Hermetyzacja aparatury, zabezpieczenia przed wzrostem ciśnienia i zabezpieczenia przeciwwybuchowe. Diagnostyka metodami niszczącymi i nieniszczącymi. Armatura.
P - Projekt zbiornika ciśnieniowego.</w:t>
      </w:r>
    </w:p>
    <w:p>
      <w:pPr>
        <w:keepNext w:val="1"/>
        <w:spacing w:after="10"/>
      </w:pPr>
      <w:r>
        <w:rPr>
          <w:b/>
          <w:bCs/>
        </w:rPr>
        <w:t xml:space="preserve">Metody oceny: </w:t>
      </w:r>
    </w:p>
    <w:p>
      <w:pPr>
        <w:spacing w:before="20" w:after="190"/>
      </w:pPr>
      <w:r>
        <w:rPr/>
        <w:t xml:space="preserve">Warunkiem zaliczenia przedmiotu jest obowiązkowa obecność na zajęciach projektowania i wykonanie zadanych projektów. Wskazana obecność na wykładach. Egzaminy po każdym semestrze. Projektowanie – Ocena projektów. Warunki zaliczenia przedmiotu. Forma zaliczenia – egzamin. Ocena końcowa obliczana jest jako średnia ważona z oceny egzaminu i oceny końcowej projektowania, wg formuły (2 x wykład + 1 x ćwiczenie) /3. Zarówno ocena z wykładu jak i projektowanie musi być pozytywne. Wykład – egzamin pisemny. 4-5 pytań z zakresu całego semestru. Dla każdego pytania ustalony limit punktów. W ramach zaliczeń – uzyskanie co najmniej 50% sumy punktów.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Warych J., Aparatura chemiczna i procesowa, Oficyna Wydawnicza PW, Warszawa 2004.
2. Lewicki P., Inżynieria procesowa i aparatura przemysłu spożywczego, WNT, Warszawa 2006.
3. Filipiak G., Witara St., Konstrukcje aparatury procesowej, skrypt WSI, Opole 1995.
4. Pikoń J., Podstawy konstrukcji aparatury chemicznej, WNT, Warszawa 1983.
5. Pikoń J., Atlas konstrukcji aparatury chemicznej, WNT, Warszawa 1987.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2026-04-09T11:24:42+02:00</dcterms:created>
  <dcterms:modified xsi:type="dcterms:W3CDTF">2026-04-09T11:24:42+02:00</dcterms:modified>
</cp:coreProperties>
</file>

<file path=docProps/custom.xml><?xml version="1.0" encoding="utf-8"?>
<Properties xmlns="http://schemas.openxmlformats.org/officeDocument/2006/custom-properties" xmlns:vt="http://schemas.openxmlformats.org/officeDocument/2006/docPropsVTypes"/>
</file>