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ZIBK21</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 -Klasyfikacja konstrukcji z betonu. Podstawowe koncepcje konstrukcji z betonu – rys historyczny, zastosowanie. Beton – właściwości fizyczne i mechaniczne, klasy betonu. Stal – klasy i gatunki stali zbrojeniowej. Zasady współpracy betonu i stali. Metoda SG wymiarowania konstrukcji betonowych : stan graniczny nośności i stany graniczne użytkowalności. Stan graniczny nośności w przekrojach prostopadłych zginanych belek pojedynczo i podwójnie zbrojonych. Stan graniczny nośności w przekrojach ukośnych. Stan graniczny nośności elementów ściskanych i rozciąganych. Stany graniczne użytkowalności: ugięcia i zarysowanie. Skręcanie, docisk i przebicie w żelbecie – informacje ogólne. Zasady projektowania konstrukcji żelbetowych. Przekrycia płytowo-żebrowe, obliczenia i konstruowanie. Zasady konstruowania elementów i konstrukcji żelbetowych. Dylatacje w żelbecie. 
Ć - Przykłady praktyczne: obliczania zginanych elementów betonowych, zginanych elementów żelbetowych, projektowania strefy ścinanej, przykłady wymiarowania słupów i stóp fundamentowych Omówienie zasad realizacji projektu monolitycznego stropu płytowo-żebrowego.
P  - Projekt stropu monolitycznego płytowo – żebrowego. Opracowanie projektu obejmuje koncepcję rozplanowania elementów, obliczenia statyczne, wymiarowanie i rysunki konstrukcyjne elementów płyty, żebra, podciągu, słupa i stopy fundamentowej.</w:t>
      </w:r>
    </w:p>
    <w:p>
      <w:pPr>
        <w:keepNext w:val="1"/>
        <w:spacing w:after="10"/>
      </w:pPr>
      <w:r>
        <w:rPr>
          <w:b/>
          <w:bCs/>
        </w:rPr>
        <w:t xml:space="preserve">Metody oceny: </w:t>
      </w:r>
    </w:p>
    <w:p>
      <w:pPr>
        <w:spacing w:before="20" w:after="190"/>
      </w:pPr>
      <w:r>
        <w:rPr/>
        <w:t xml:space="preserve">Po semestrze VI zaliczenie wykładów uzyskuje się na podstawie czterech sprawdzianów z zakresu wykładów i ćwiczeń audytoryjnych oraz ćwiczeń projektowych. Zaliczenie ćwiczeń projektowych uzyskuje się na podstawie poprawnie wykonanego ćwiczenia projektowego i jego ustnej obronie. Warunkiem koniecznym zaliczenia przedmiotu jest uzyskanie pozytywnych ocen z materiału objętego wykładami oraz ćwiczeniami projektowymi.Obowiązuje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wymagane jest zdobycie minimum 21 punktów. Przeliczenie liczby zdobytych punktów na sprawdzianach na ocenę: 21 – 24 – 3,0;   25 – 28 – 3,5; 29 – 32 – 4,0; 33 – 36 – 4,5; 37 – 40 – 5,0.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Łapko, Jensen B.Ch., Podstawy projektowania i algorytmy obliczeń konstrukcji żelbetowych, Arkady, Warszawa, 2005.
2. J. Kobiak, W. Stachurski, Konstrukcje żelbetowe (tom I–IV), Arkady, Warszawa 1987.
3. Kamiński M., Pędziwiatr J., Styś  D., Konstrukcje betonowe, DWE Wrocław 2006.
4. Aktualne normy polskie i europejskie z zakresu przedmiotu (dotyczące projektowania oraz ustalania wartości obciążeń)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2026-07-30T05:50:53+02:00</dcterms:created>
  <dcterms:modified xsi:type="dcterms:W3CDTF">2026-07-30T05:50:53+02:00</dcterms:modified>
</cp:coreProperties>
</file>

<file path=docProps/custom.xml><?xml version="1.0" encoding="utf-8"?>
<Properties xmlns="http://schemas.openxmlformats.org/officeDocument/2006/custom-properties" xmlns:vt="http://schemas.openxmlformats.org/officeDocument/2006/docPropsVTypes"/>
</file>