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procesem inwestycyjnym</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ZIBK15</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kierowania procesem inwestycyjnym na jego różnych etapach; formułowania i negocjowania kontraktów budowlanych.</w:t>
      </w:r>
    </w:p>
    <w:p>
      <w:pPr>
        <w:keepNext w:val="1"/>
        <w:spacing w:after="10"/>
      </w:pPr>
      <w:r>
        <w:rPr>
          <w:b/>
          <w:bCs/>
        </w:rPr>
        <w:t xml:space="preserve">Treści kształcenia: </w:t>
      </w:r>
    </w:p>
    <w:p>
      <w:pPr>
        <w:spacing w:before="20" w:after="190"/>
      </w:pPr>
      <w:r>
        <w:rPr/>
        <w:t xml:space="preserve">W - Proces inwestycyjny w budownictwie. Uczestnicy procesu inwestycyjno-budowlanego. Systemy realizacji przedsięwzięć budowlanych. Zamawianie robót budowlanych i zarządzanie procesem inwestycyjnym. Kontrakty budowlane. Zarządzanie cyklem życia przedsięwzięcia budowlanego (zarządzanie projektem). Kolokwium zaliczeniowe.</w:t>
      </w:r>
    </w:p>
    <w:p>
      <w:pPr>
        <w:keepNext w:val="1"/>
        <w:spacing w:after="10"/>
      </w:pPr>
      <w:r>
        <w:rPr>
          <w:b/>
          <w:bCs/>
        </w:rPr>
        <w:t xml:space="preserve">Metody oceny: </w:t>
      </w:r>
    </w:p>
    <w:p>
      <w:pPr>
        <w:spacing w:before="20" w:after="190"/>
      </w:pPr>
      <w:r>
        <w:rPr/>
        <w:t xml:space="preserve">Zaliczenie wykładów - pozytywna ocena 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Marcinkowski R., Kulas T., Projektowanie realizacji budowy, Udostępnione fragmenty podręcznika skierowanego do Oficyny Wydawniczej PW.
2. Werner W. A., Procedury inwestowania, Oficyna Wydawnicza PW, Warszawa 2004.
3. Werner W. A., Zarządzanie w procesie inwestycyjnym, Oficyna Wydawnicza PW,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2025-11-02T22:29:54+01:00</dcterms:created>
  <dcterms:modified xsi:type="dcterms:W3CDTF">2025-11-02T22:29:54+01:00</dcterms:modified>
</cp:coreProperties>
</file>

<file path=docProps/custom.xml><?xml version="1.0" encoding="utf-8"?>
<Properties xmlns="http://schemas.openxmlformats.org/officeDocument/2006/custom-properties" xmlns:vt="http://schemas.openxmlformats.org/officeDocument/2006/docPropsVTypes"/>
</file>