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w:t>
      </w:r>
    </w:p>
    <w:p>
      <w:pPr>
        <w:keepNext w:val="1"/>
        <w:spacing w:after="10"/>
      </w:pPr>
      <w:r>
        <w:rPr>
          <w:b/>
          <w:bCs/>
        </w:rPr>
        <w:t xml:space="preserve">Koordynator przedmiotu: </w:t>
      </w:r>
    </w:p>
    <w:p>
      <w:pPr>
        <w:spacing w:before="20" w:after="190"/>
      </w:pPr>
      <w:r>
        <w:rPr/>
        <w:t xml:space="preserve">dr / Lech Wilkanowicz/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ICK07</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1125h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w:t>
      </w:r>
    </w:p>
    <w:p>
      <w:pPr>
        <w:keepNext w:val="1"/>
        <w:spacing w:after="10"/>
      </w:pPr>
      <w:r>
        <w:rPr>
          <w:b/>
          <w:bCs/>
        </w:rPr>
        <w:t xml:space="preserve">Treści kształcenia: </w:t>
      </w:r>
    </w:p>
    <w:p>
      <w:pPr>
        <w:spacing w:before="20" w:after="190"/>
      </w:pPr>
      <w:r>
        <w:rPr/>
        <w:t xml:space="preserve">L-Utlenianie węglowodorów n – parafinowych do kwasów tłuszczowych. Odwodornienie - otrzymywanie 
α-metylostyrenu przez odwodornienie izopropylobenzenu. Alkilowanie – otrzymywanie izopropylotoluenu przez alkilowanie toluenu propylenem. Hydratacja – otrzymywanie izopropanolu przez hydratację propylenu. Estryfikacja – synteza octanu etylu. Nitrowanie – otrzymywanie nitrobenzenu metodą okresową.</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Al., Technologia chemiczna organiczna, PWN, Warszawa, 1959
3. Grzywa E., Molenda J., Technologia podstawowych syntez organicznych, WNT, Warszawa, 2002
4. Bogoczek R., Kociołek-Balawejder E.,  Technologia chemiczna organiczna, Wydawnictwo AE, Wrocław,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2026-10-04T02:28:12+02:00</dcterms:created>
  <dcterms:modified xsi:type="dcterms:W3CDTF">2026-10-04T02:28:12+02:00</dcterms:modified>
</cp:coreProperties>
</file>

<file path=docProps/custom.xml><?xml version="1.0" encoding="utf-8"?>
<Properties xmlns="http://schemas.openxmlformats.org/officeDocument/2006/custom-properties" xmlns:vt="http://schemas.openxmlformats.org/officeDocument/2006/docPropsVTypes"/>
</file>