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nzw.  dr hab. inż. / Wiktor Szewczenko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IBK05</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materiałami budowlanymi i ich właściwościami.
Celem nauczania przedmiotu jest osiągnięcie wiedzy o właściwościach materiałów budowlanych, analiza tych właściwości i optymalny wybór odpowiednich materiałów i wyrobów.</w:t>
      </w:r>
    </w:p>
    <w:p>
      <w:pPr>
        <w:keepNext w:val="1"/>
        <w:spacing w:after="10"/>
      </w:pPr>
      <w:r>
        <w:rPr>
          <w:b/>
          <w:bCs/>
        </w:rPr>
        <w:t xml:space="preserve">Treści kształcenia: </w:t>
      </w:r>
    </w:p>
    <w:p>
      <w:pPr>
        <w:spacing w:before="20" w:after="190"/>
      </w:pPr>
      <w:r>
        <w:rPr/>
        <w:t xml:space="preserve">W - Podstawowe informacje dotyczące normalizacji materiałów i wyrobów budowlanych. Ogólna klasyfikacja materiałów budowlanych. Podstawowe właściwości techniczne materiałów budowlanych. Materiały kamienne. Ceramika budowlana. Szkło budowlane i wyroby ze szkła. Spoiwa powietrzne i hydrauliczne i wyroby z nich. Atestacja i kontrola jakości materiałów i wyrobów budowlanych. Ogólne wiadomości o innych materiałach budowlanych.
L - Oznaczanie właściwości fizycznych różnych rodzajów cementów (gęstość, konsystencja normowa, czas wiązania, stopień zmielenia, strata prażenia, wytrzymałość mechaniczna). Badanie właściwości zapraw zwykłych (projektowanie składu, oznaczenie konsystencji, wytrzymałość mechaniczna). Badanie właściwości zapraw klejących (przyczepność do betonu i styropianu, przyczepność z siatką do styropianu).Badanie spoiw gipsowych (konsystencja normowa, czas wiązania) i badanie wytrzymałości mechanicznej beleczek gipsowych.</w:t>
      </w:r>
    </w:p>
    <w:p>
      <w:pPr>
        <w:keepNext w:val="1"/>
        <w:spacing w:after="10"/>
      </w:pPr>
      <w:r>
        <w:rPr>
          <w:b/>
          <w:bCs/>
        </w:rPr>
        <w:t xml:space="preserve">Metody oceny: </w:t>
      </w:r>
    </w:p>
    <w:p>
      <w:pPr>
        <w:spacing w:before="20" w:after="190"/>
      </w:pPr>
      <w:r>
        <w:rPr/>
        <w:t xml:space="preserve">Warunkiem zaliczenia przedmiotu jest wykonanie ćwiczeń laboratoryjnych i osobista obrona sprawozdania z odpowiednią punktową oceną. Po wykonaniu ćwiczeń i obronie sprawozdania student zalicza pisemny sprawdzian z punktową oceną każdego pytania.
Maksymalna ilość punktów -100. Ocena zależy od sumy punktów otrzymanych przez studenta.
0  -    50 punktów ocena 2
51 -   70...............ocena 3.0
71-    80...............ocena 3.5
81-    88...............ocena 4.0
89 -   95...............ocena 4.5
96 - 100...............ocena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2026-07-30T10:23:33+02:00</dcterms:created>
  <dcterms:modified xsi:type="dcterms:W3CDTF">2026-07-30T10:23:33+02:00</dcterms:modified>
</cp:coreProperties>
</file>

<file path=docProps/custom.xml><?xml version="1.0" encoding="utf-8"?>
<Properties xmlns="http://schemas.openxmlformats.org/officeDocument/2006/custom-properties" xmlns:vt="http://schemas.openxmlformats.org/officeDocument/2006/docPropsVTypes"/>
</file>