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Modernizacja stacji uzdatniania wody i oczyszczalni ścieków</w:t>
      </w:r>
    </w:p>
    <w:p>
      <w:pPr>
        <w:keepNext w:val="1"/>
        <w:spacing w:after="10"/>
      </w:pPr>
      <w:r>
        <w:rPr>
          <w:b/>
          <w:bCs/>
        </w:rPr>
        <w:t xml:space="preserve">Koordynator przedmiotu: </w:t>
      </w:r>
    </w:p>
    <w:p>
      <w:pPr>
        <w:spacing w:before="20" w:after="190"/>
      </w:pPr>
      <w:r>
        <w:rPr/>
        <w:t xml:space="preserve">prof. dr hab.inż. Z.Heidrich doc. dr inż. Jacek Wąsowski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Technologia oczyszczania wody i ścieków
Urządzenia do oczyszczania wody i ścieków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nowoczesnych technologii stosowanych w oczyszczaniu wody i ścieków w aspekcie wykorzystania ich do podwyższenia efektów technologicznych pracy stacji uzdatniania wody (SUW) oraz oczyszczalni ścieków komunalnych (OŚ). Efektem kształcenia będzie umiejętność użycia w pracach modernizacyjnych SUW i OŚ nowoczesnych i skutecznych procesów technologicznych oraz urządzeń.
</w:t>
      </w:r>
    </w:p>
    <w:p>
      <w:pPr>
        <w:keepNext w:val="1"/>
        <w:spacing w:after="10"/>
      </w:pPr>
      <w:r>
        <w:rPr>
          <w:b/>
          <w:bCs/>
        </w:rPr>
        <w:t xml:space="preserve">Treści kształcenia: </w:t>
      </w:r>
    </w:p>
    <w:p>
      <w:pPr>
        <w:spacing w:before="20" w:after="190"/>
      </w:pPr>
      <w:r>
        <w:rPr/>
        <w:t xml:space="preserve">Program wykładu
Bloki tematyczne (treści):
Cel i zakres modernizacji układów technologicznych stacji uzdatniania wody w aspekcie jakości wody w źródłach powierzchniowych i podziemnych oraz obowiązujących krajowych przepisów prawnych, rekomendacji WHO oraz dyrektywy Unii Europejskiej
Usprawnienie uzdatniania wód podziemnych. Usuwanie związków żelaza i manganu na złożach o właściwościach katalityczno-utleniających. Filtracja wody na filtrach suchych. Zasada procesów, parametry technologiczne, uzyskiwane efekty uzdatniania wody.
Usprawnienie uzdatniania wód powierzchniowych. Intensyfikacja procesu koagulacji wody metodą „Actiflo”. Usuwanie rozpuszczonych substancji organicznych metodą wymiany jonowej „MIEX DOC”,  utleniania i sorpcji w układzie „ozon- granulowany węgiel aktywny” oraz w procesach  zaawansowanego utleniania (O3/H2O2,  O3/UV, H2O2/UV). Dezynfekcja wody dwutlenkiem chloru. Charakterystyka metod, parametry technologiczne, efekty oczyszczania. 
Optymalizacja układów technologicznych miejskich oczyszczalni ścieków z uwzględnieniem różnych układów technologicznych z usuwaniem związków węgla organicznego, azotu i fosforu
Zastosowanie wstępnego chemicznego oczyszczania ścieków. Efektywność oczyszczania i jej wpływ na przebieg biologicznego oczyszczania. Rodzaje i dawki koagulantów. Koszty inwestycyjne i eksploatacyjne
Zastosowanie złoża ruchomego do zwiększenia przepustowości istniejących oczyszczalni ścieków
Procesy membranowe w oczyszczalniach ścieków, jako metoda ograniczenia rozbudowy miejskich oczyszczalni ścieków
Program ćwiczeń audytoryjnych
Bloki tematyczne (treści):
Opracowanie koncepcji z wariantowym rozwiązaniem procesu koagulacji wody
Koncepcja zastosowania procesu MIEX-DOC do uzdatniania wody powierzchniowej
Wariantowe rozwiązanie modernizacji i rozbudowy miejskiej oczyszczalni ścieków z zastosowaniem wstępnego chemicznego oczyszczania, złoża ruchomego lub modułów membranowych
</w:t>
      </w:r>
    </w:p>
    <w:p>
      <w:pPr>
        <w:keepNext w:val="1"/>
        <w:spacing w:after="10"/>
      </w:pPr>
      <w:r>
        <w:rPr>
          <w:b/>
          <w:bCs/>
        </w:rPr>
        <w:t xml:space="preserve">Metody oceny: </w:t>
      </w:r>
    </w:p>
    <w:p>
      <w:pPr>
        <w:spacing w:before="20" w:after="190"/>
      </w:pPr>
      <w:r>
        <w:rPr/>
        <w:t xml:space="preserve">Warunki zaliczenia wykładu:
Zaliczenie  pisemnego kolokwium
Warunki zaliczenia ćwiczeń audytoryjnych:
Wykonanie i zaliczenie przewidzianych programem projektów koncepcyjnych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Nawrockiego J., Biłozora S.: „Uzdatnianie wody. Procesy chemiczne i biologiczne”. Wyd. Nauk. PWN, Warszawa - Poznań, 2000.
2. Heidrich Z, Witkowski A.: Urządzenia do oczyszczania ścieków. Wyd. Seidel-Przywecki. Warszawa 2005.
3. Bever H., Stein K, Teihman S.: Zaawansowane metody oczyszczania ścieków. Wyd. Oficyna Wydawnicza. Projprzem-Eko. Bydgoszcz 2001.
4. Tchobanoglous G., Burton F.L., Stensel H.D.: Wastewater Engineering. Treatment and Reuse. Metcalf and Eddy. Graw Hill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2026-03-21T01:22:23+01:00</dcterms:created>
  <dcterms:modified xsi:type="dcterms:W3CDTF">2026-03-21T01:22:23+01:00</dcterms:modified>
</cp:coreProperties>
</file>

<file path=docProps/custom.xml><?xml version="1.0" encoding="utf-8"?>
<Properties xmlns="http://schemas.openxmlformats.org/officeDocument/2006/custom-properties" xmlns:vt="http://schemas.openxmlformats.org/officeDocument/2006/docPropsVTypes"/>
</file>