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wyzwania katalizy heterogenicznej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Gliński  dr inż. Piotr Winiarek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15h, w tym:
a)	obecność na wykładach – 15h
2.	przygotowanie do egzaminu i obecność na egzaminie – 15h
Razem nakład pracy studenta: 15h + 15h  =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15h
Razem: 15h,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wiedzę na temat współczesnych metod projektowania, syntezy i klasyfikacji katalizatorów heterogenicznych, 
•	mieć podstawową wiedzę na temat współczesnych metod pomiaru aktywności katalitycznej oraz określania mechanizmu reakcji biegnących wobec katalizatorów stałych 
•	mieć podstawową wiedzę na temat wybranych współczesnych procesów katalitycznych, np.  heterogenicznej katalizy enancjoselektywnej, katalizy w obecności nanokrystalitów metali, itp.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zapoznanie studentów z podziałem katalizatorów i metodami ich otrzymywania, metodami badania katalizatorów i metodami pomiaru ich aktywności oraz współczesnymi przykładami zastosowania katalizy w syntezie regio-, chemo-, diastereo- i enancjoselektywnej.
Przedmiot obejmuje następujące treści merytoryczne:
-	podział katalizatorów, granice podziału;
-	metody otrzymywania katalizatorów i ich ewolucja;
-	metody badania katalizatorów (monokryształy, układy polikrystaliczne, katalizatory modelowe i rzeczywiste);
-	klasyczne i nowoczesne metody pomiaru aktywności katalitycznej (określanie mechanizmu reakcji);
-	kataliza regioselektywna;
-	kataliza chemoselektywna;
-	kataliza diastereoselektywna;
-	kataliza enancjoselektywna.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B. Grzybowska-Świerkosz, Elementy katalizy heterogenicznej, WNT, Warszawa 1993.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na temat współczesnych metod projektowania, syntezy i klasyfikacji katalizatorów heterogenicznych,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K_W07,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T2A_W04, T2A_W07, 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podstawową wiedzę na temat współczesnych metod pomiaru aktywności katalitycznej oraz określania mechanizmu reakcji biegnących wobec katalizatorów stałych, zna i rozumie istotę wybranych współczesnych procesów katalitycznych, np.  heterogenicznej katalizy enancjoselektywnej, katalizy w obecności nanokrystalitów metali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K_W06,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T2A_W01, T2A_W04,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 literatury, baz danych i je interpretować, posiada podstawową umiejętność planowania syntez współczesnych katalizatorów heterogenicznych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T2A_U08, T2A_U09, T2A_U10, T2A_U11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wyjaśnić podstawowe zjawiska towarzyszące procesom technologicznym, umie zastosować do tych procesów wiedzę na temat katalizatorów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K_U08,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T2A_U16, T2A_U08, T2A_U09, T2A_U08, InzA_U02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dokształcania się i kompetencji zawodowych i osobistych; ma umiejętności pozwalające na prowadzenie efektywnego procesu samokształcenia  i konieczność przestrzegania zasad etyki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2025-06-17T03:09:57+02:00</dcterms:created>
  <dcterms:modified xsi:type="dcterms:W3CDTF">2025-06-17T03:09:57+02:00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