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 </w:t>
      </w:r>
    </w:p>
    <w:p>
      <w:pPr>
        <w:keepNext w:val="1"/>
        <w:spacing w:after="10"/>
      </w:pPr>
      <w:r>
        <w:rPr>
          <w:b/>
          <w:bCs/>
        </w:rPr>
        <w:t xml:space="preserve">Koordynator przedmiotu: </w:t>
      </w:r>
    </w:p>
    <w:p>
      <w:pPr>
        <w:spacing w:before="20" w:after="190"/>
      </w:pPr>
      <w:r>
        <w:rPr/>
        <w:t xml:space="preserve">prof. dr hab. inż. Elżbieta Malinowska ,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zajęciach seminaryjnych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Celem wykładu jest zaprezentowanie nowoczesnego spojrzenia na elektrochemiczne metody bioanalityczne. Procesy bioelektrochemiczne, mające źródło w organizmach żywych można wykorzystać jako narzędzia do projektowania i stosowania  nowych metod pozwalających na oznaczanie ważnych analitów, jak również do produkcji i magazynowania ‘czystej’ energii. W ramach wykładu przedstawione są najważniejsze parametry, które wpływają na oddziaływania pomiędzy biologicznymi partnerami redoks i pozwalają odpowiednio projektować powierzchnię elektrod stosowanych w analizach. Zaprezentowane są również różne metody organizowania cząsteczek na powierzchni elektrod. Wykład przedstawia różne techniki eksperymentalne, które mogą posłużyć do badań i interpretacji zagadnień bioelektrochemicznych oraz pokazuje szereg zastosowań, np. biosensory elektrochemiczne, testy immunoenzy-matyczne. Przedstawione zostają również elektrochemiczne właściwości DNA, biogniwa paliwowe, biosensory całokomórkowe oraz zastosowania in vivo. Ponadto omówiony jest aspekt miniaturyzacji układów stosowanych w (bio)analityce z uwypukleniem korzyści ekonomicznych, ekologicznych oraz lepszego dopasowanie układu analitycznego do obiektu badań.
Celem przedmiotu jest opanowanie przez studentów umiejętności zastosowania nowoczesnych technik analizy instrumentalnej do oznaczania wybranych bioanalitów. Omawiane będą zagadnienia związane z analizą substancji o istotnej roli w funkcjonowaniu układów biologicznych różnej skali – od komórki do ekosystemu. Szczególnie dużo uwagi poświęcone zostanie nowoczesnym układom analitycznym oraz sensorom wykorzystującym w swym działaniu elementy pochodzenia biologicznego. Omówiona zostanie budowa układów bioanalitycznych. Przedstawione zostaną również metody wyznaczania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wykład (egzamin pisemny), ćwiczenia (kolokwium i prezentacja)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Jarosza, Nowoczesne techniki analityczne, Oficyna Wydawnicza PW, 2006.
2.	Praca zbiorowa pod red. Z. Brzózki, Miniaturyzacja w analityce, Oficyna Wydawnicza PW, 2006.
3.	S. Kalinowski, Elektrochemia membran lipidowych – Od błon komórkowych do biosensorów, Wydawnictwo Uniwersytetu Warmińsko-Mazurskiego, 2004.
4.	Praca zbiorowa pod redakcją P. Bartlett, Bioelectrochemistry, Wiley, 2008.
5.	Bieżące artykuły naukowe i rozdziały wybranych monografii.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w:t>
      </w:r>
    </w:p>
    <w:p>
      <w:pPr>
        <w:spacing w:before="60"/>
      </w:pPr>
      <w:r>
        <w:rPr/>
        <w:t xml:space="preserve">Weryfikacja: </w:t>
      </w:r>
    </w:p>
    <w:p>
      <w:pPr>
        <w:spacing w:before="20" w:after="190"/>
      </w:pPr>
      <w:r>
        <w:rPr/>
        <w:t xml:space="preserve">egzamin,  kolokwium i wygłoszenie prezentacji</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w:t>
      </w:r>
    </w:p>
    <w:p>
      <w:pPr>
        <w:spacing w:before="60"/>
      </w:pPr>
      <w:r>
        <w:rPr/>
        <w:t xml:space="preserve">Weryfikacja: </w:t>
      </w:r>
    </w:p>
    <w:p>
      <w:pPr>
        <w:spacing w:before="20" w:after="190"/>
      </w:pPr>
      <w:r>
        <w:rPr/>
        <w:t xml:space="preserve">kolokwium i wygłoszenie prezentacji</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2026-10-03T06:23:10+02:00</dcterms:created>
  <dcterms:modified xsi:type="dcterms:W3CDTF">2026-10-03T06:23:10+02:00</dcterms:modified>
</cp:coreProperties>
</file>

<file path=docProps/custom.xml><?xml version="1.0" encoding="utf-8"?>
<Properties xmlns="http://schemas.openxmlformats.org/officeDocument/2006/custom-properties" xmlns:vt="http://schemas.openxmlformats.org/officeDocument/2006/docPropsVTypes"/>
</file>