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Selected Topics on Nanomaterials Chemistry </w:t>
      </w:r>
    </w:p>
    <w:p>
      <w:pPr>
        <w:keepNext w:val="1"/>
        <w:spacing w:after="10"/>
      </w:pPr>
      <w:r>
        <w:rPr>
          <w:b/>
          <w:bCs/>
        </w:rPr>
        <w:t xml:space="preserve">Koordynator przedmiotu: </w:t>
      </w:r>
    </w:p>
    <w:p>
      <w:pPr>
        <w:spacing w:before="20" w:after="190"/>
      </w:pPr>
      <w:r>
        <w:rPr/>
        <w:t xml:space="preserve">prof. dr hab. inż. Adam Proń  prof. dr hab. inż. Małgorzata Zagórska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Inorganic, Organic and Physical Chemistry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students will get acquainted with the latest methods of the preparation of organic and inorganic nanoparticles, their surface functionalization and their processing with the goal of the fabrication of functional nanomaterials exhibiting specific optical, electrical and magnetic properties.</w:t>
      </w:r>
    </w:p>
    <w:p>
      <w:pPr>
        <w:keepNext w:val="1"/>
        <w:spacing w:after="10"/>
      </w:pPr>
      <w:r>
        <w:rPr>
          <w:b/>
          <w:bCs/>
        </w:rPr>
        <w:t xml:space="preserve">Treści kształcenia: </w:t>
      </w:r>
    </w:p>
    <w:p>
      <w:pPr>
        <w:spacing w:before="20" w:after="190"/>
      </w:pPr>
      <w:r>
        <w:rPr/>
        <w:t xml:space="preserve">The students will get acquainted with the latest methods of the preparation of organic and inorganic nanoparticles, their surface functionalization and their processing with the goal of the fabrication of functional nanomaterials exhibiting specific optical, electrical and magnetic properties. Spectroscopic, diffraction and microscopic methods of nanomaterials characterization will also be reviewed. The course covers the following contents:
-	i) Preparation methods in chemistry of nanomaterials;
-	ii) Methods of controlling nanoparticles size, shape and polydispersity and their surface functionalization;
-	iii) Carbon nanomaterials: fullerene-, nanotube- and graphene-based nanomaterials;
-	iv) Inorganic nanomaterials: silicon, binary and ternary semiconductors);
-	v) Nanomaterials containing metal nanoparticles; vi) organic semiconducting nanomaterials;
-	vii) Supramolecular organization in nanomaterials - investigation methods;
-	viii) preparation of organic/inogranic hybrid materials for electronics, opto-electronics and catalysis.
</w:t>
      </w:r>
    </w:p>
    <w:p>
      <w:pPr>
        <w:keepNext w:val="1"/>
        <w:spacing w:after="10"/>
      </w:pPr>
      <w:r>
        <w:rPr>
          <w:b/>
          <w:bCs/>
        </w:rPr>
        <w:t xml:space="preserve">Metody oceny: </w:t>
      </w:r>
    </w:p>
    <w:p>
      <w:pPr>
        <w:spacing w:before="20" w:after="190"/>
      </w:pPr>
      <w:r>
        <w:rPr/>
        <w:t xml:space="preserve">Oral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2026-07-28T11:58:33+02:00</dcterms:created>
  <dcterms:modified xsi:type="dcterms:W3CDTF">2026-07-28T11:58:33+02:00</dcterms:modified>
</cp:coreProperties>
</file>

<file path=docProps/custom.xml><?xml version="1.0" encoding="utf-8"?>
<Properties xmlns="http://schemas.openxmlformats.org/officeDocument/2006/custom-properties" xmlns:vt="http://schemas.openxmlformats.org/officeDocument/2006/docPropsVTypes"/>
</file>