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 </w:t>
      </w:r>
    </w:p>
    <w:p>
      <w:pPr>
        <w:keepNext w:val="1"/>
        <w:spacing w:after="10"/>
      </w:pPr>
      <w:r>
        <w:rPr>
          <w:b/>
          <w:bCs/>
        </w:rPr>
        <w:t xml:space="preserve">Koordynator przedmiotu: </w:t>
      </w:r>
    </w:p>
    <w:p>
      <w:pPr>
        <w:spacing w:before="20" w:after="190"/>
      </w:pPr>
      <w:r>
        <w:rPr/>
        <w:t xml:space="preserve">prof. dr hab. inż. Zbigniew Brzózka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ogólne przedstawienie studentom zagadnień ochrony środowiska związanych ze stosowaniem szeregu technologii chemicznych w wybranych obszarach działalności człowieka. </w:t>
      </w:r>
    </w:p>
    <w:p>
      <w:pPr>
        <w:keepNext w:val="1"/>
        <w:spacing w:after="10"/>
      </w:pPr>
      <w:r>
        <w:rPr>
          <w:b/>
          <w:bCs/>
        </w:rPr>
        <w:t xml:space="preserve">Treści kształcenia: </w:t>
      </w:r>
    </w:p>
    <w:p>
      <w:pPr>
        <w:spacing w:before="20" w:after="190"/>
      </w:pPr>
      <w:r>
        <w:rPr/>
        <w:t xml:space="preserve">Celem przedmiotu jest ogólne przedstawienie studentom zagadnień ochrony środowiska związanych ze stosowaniem szeregu technologii chemicznych w wybranych obszarach działalności człowieka. Szczególny nacisk będzie położony na wyeksponowanie zasad zrównoważonego rozwoju przy stosowaniu technologii chemicznych.
1.	Wstęp
	Zagrożenia środowiska naturalnego
	Perspektywy działań proekologicznych
	Systemy kontroli zagrożeń
3.	Zanieczyszczenia atmosfery
	Antropogenne źródła emisji w atmosferze
	Wpływ stosowania technologii chemicznych na zanik warstwy ozonowej w stratosferze oraz efekt cieplarniany:
•	Przemysł przetwórstwa ropy naftowej
•	Produkcja materiałów budowlanych
4.	Przemysłowe skażenia wody i gleby
	Źródła zanieczyszczenia wody
	Skażenie wody substancjami z atmosfery
•	Przemysł metalurgii metali kolorowych
•	Przemysł spożywczy
•	Produkcja nawozów mineralne i pestycydów
5.	Kontrola i monitorowanie zanieczyszczeń
	Procesy i technologie proekologiczne:
•	Technologia czystego węgla
•	Oczyszczanie gazów kominowych, wód ściekowych
•	Składowanie odpadów i odzyskiwanie surowców
•	Technologie mało- i bezodpadowe
	Metody kontroli i monitorowania zanieczyszczeń
•	Sensory fizyczne i chemiczne
•	Automatyzacja pomiarów
	Rola kontroli analitycznej w procesach i technologiach
	Monitorowanie zanieczyszczeń wody i powietrza
•	Metody monitorowania, organizacja systemów monitoringu.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S.F. Zakrzewski, Podstawy toksykologii środowiska, PWN, Warszawa 1995.
2.	W. Wróblewski, Z. Brzózka, Sensory chemiczne, OWPW,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2026-03-19T20:34:56+01:00</dcterms:created>
  <dcterms:modified xsi:type="dcterms:W3CDTF">2026-03-19T20:34:56+01:00</dcterms:modified>
</cp:coreProperties>
</file>

<file path=docProps/custom.xml><?xml version="1.0" encoding="utf-8"?>
<Properties xmlns="http://schemas.openxmlformats.org/officeDocument/2006/custom-properties" xmlns:vt="http://schemas.openxmlformats.org/officeDocument/2006/docPropsVTypes"/>
</file>