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Maria Łebkowska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1. 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Testy biodegradacji związków organicznych – kryteria oceny i interpretacja wyników badań. Rola mikroorganizmów w procesach tlenowego oczyszczania ścieków – osad czynny, złoża biologiczne, złoża gruntowo-korzeniowe. Wpływ parametrów technicznych procesu oczyszczania ścieków na zmiany w biocenozie. Nitryfikacja i denitryfikacja. Charakterystyka przemian mikrobiologicznych zachodzących podczas oczyszczania ścieków z usuwaniem biogenów w warunkach beztlenowo-tlenowych. Biosorpcja metali ze ścieków. Procesy biohydrometalurgiczne – ługowanie metali z rud, odpadów i osadów ściekowych. Drobnoustroje biorące udział w fermentacji metanowej – warunki procesu produkcji biogazu. Znaczenie wentylacji pryzm w procesach kompostowania odpadów. Bioremediacja gruntów z produktów ropopochodnych. Stawy glonowe, stawy z roślinnością naczyniową w zastosowaniu do usuwania biogenów ze ścieków. Wykorzystanie biocenozy ze ścieków jako źródła białka paszowego. Udział mikroorganizmów w procesach uzdatniania wody. Usuwanie zanieczyszczeń gazowych z gazów odlotowych metodami biotechnologicznymi.
laboratorium: Badania taksonomiczne i ilościowe organizmów osadu czynnego w zależności od składu chemicznego oczyszczanych ścieków. Analiza biologiczna błony z kilku warstw złoża zraszanego. Immobilizacja mikroorganizmów na nośnikach stałych. Biodegradacja fenolu przez wysokoaktywne szczepy bakterii Pseudomonas putida P8 immobilizowane w alginianie wapnia. Ocena efektywności oczyszczania gruntu z produktów ropopochodnych. Badania nad wpływem wybranych parametrów technicznych na proces usuwania zanieczyszczeń organicznych z gazów w biofiltrze. Zastosowanie hodowli glonów do usuwania związków biogennych ze ścieków. Denitryfikacja i mikrobiologiczna defosfatacja ścieków. Analiza jakościowa i ilościowa bakterii zasiedlających filtry węglowe stosowane w uzdatnianiu wody do picia. Zmiany grup fizjologicznych mikroorganizmów w procesie kompostowania odpadów. Analiza higieniczno-sanitarna kompostów. Dezynfekcja wody – efektywność procesu chlorowania i działania promieniowania UV.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L. Hartman, Biologiczne oczyszczanie ścieków, Instalator Polski, Warszawa 1996.
2.	G. Buraczewski, Biotechnologia osadu czynnego, PWN,
Warszawa 1994.
3.	E. Klimiuk, M. Łebkowska, Biotechnologia w ochronie środowiska, PWN, Warszawa 2002.
4.	Z. Kańska i in., Ćwiczenia laboratoryjne z biologii sanitarnej,
 (cz. II). OWPW, 1987.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2025-05-28T09:58:02+02:00</dcterms:created>
  <dcterms:modified xsi:type="dcterms:W3CDTF">2025-05-28T09:58:02+02:00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