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ciała stałego</w:t>
      </w:r>
    </w:p>
    <w:p>
      <w:pPr>
        <w:keepNext w:val="1"/>
        <w:spacing w:after="10"/>
      </w:pPr>
      <w:r>
        <w:rPr>
          <w:b/>
          <w:bCs/>
        </w:rPr>
        <w:t xml:space="preserve">Koordynator przedmiotu: </w:t>
      </w:r>
    </w:p>
    <w:p>
      <w:pPr>
        <w:spacing w:before="20" w:after="190"/>
      </w:pPr>
      <w:r>
        <w:rPr/>
        <w:t xml:space="preserve">prof. dr hab. inż. Janusz Płocharski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Technologia Ciała Stałego</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Termodynamika techniczna, Chemia fizyczna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Wybrane właściwości fazy stałej w powiązaniu z jej reaktywnością. Zależność między strukturą i właściwościami oraz mechanizmy wybranych reakcji z udziałem fazy stałej. Defekty punktowe w kryształach i oddziaływania między nimi, powierzchnia ciała stałego, transport masy, spiekanie, utlenianie metali oraz wybrane właściwości materiałów nanometrycznych. Sposoby wytwarzania struktur warstwowych oraz metody otrzymywania materiałów monokrystalicznych, które to procesy są szeroko wykorzystywane w technologii współczesnych podzespołów elektronicznych, mate-riałów do konwersji energii elektrycznej a także tak zwanych „materiałów inteligentnych”.</w:t>
      </w:r>
    </w:p>
    <w:p>
      <w:pPr>
        <w:keepNext w:val="1"/>
        <w:spacing w:after="10"/>
      </w:pPr>
      <w:r>
        <w:rPr>
          <w:b/>
          <w:bCs/>
        </w:rPr>
        <w:t xml:space="preserve">Metody oceny: </w:t>
      </w:r>
    </w:p>
    <w:p>
      <w:pPr>
        <w:spacing w:before="20" w:after="190"/>
      </w:pPr>
      <w:r>
        <w:rPr/>
        <w:t xml:space="preserve">kolokwium pisemne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1.	J. Dereń, J. Haber, R. Pampuch, Chemia ciała stałego, PWN, Warszawa 1975.
2.	S. Mrowiec, Kinetyka i mechanizm utleniania metali, Wyd. Śląsk, 1982.
3.	T. Fukuda, H. J. Scheel red., Crystal Growth Technology, John Wiley and Sons, 2003.
4.	D.L. Smith red., Thin Film Deposition: Principles and Practice, McGraw Hill, 1995.
Literatura uzupełniająca:
1.	H. Schmalzried, Reakcje w stanie stałym, PWN, Warszawa 1978.
2.	R. Pampuch, Zarys nauki o materiałach, PWN, Warszawa 1977.
3.	N.B. Hannay red., Treatise on Solid State Chemistry (tom 4: Reactivity of Solids), Plenum Press, 1974.
4.	S. Mrowec, Defekty struktury i dyfuzja w kryształach jonowych, PWN, Warszawa 1974.
5.	F W. Bach, K. Möhwald, A. Laarmann, T. Wenz, Modern Surface Technology, Wiley VCH, 2006.
6.	J.F. O'Hanlon, A User's Guide to Vacuum Technology,
Wiley IEEE,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2026-09-12T02:40:58+02:00</dcterms:created>
  <dcterms:modified xsi:type="dcterms:W3CDTF">2026-09-12T02:40:58+02:00</dcterms:modified>
</cp:coreProperties>
</file>

<file path=docProps/custom.xml><?xml version="1.0" encoding="utf-8"?>
<Properties xmlns="http://schemas.openxmlformats.org/officeDocument/2006/custom-properties" xmlns:vt="http://schemas.openxmlformats.org/officeDocument/2006/docPropsVTypes"/>
</file>