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wiedzy z zakresu termodynamiki gazu rzeczywistego do rozwiązywania zagadnień przepływu w rurociągach, rozumienie uwarunkowań procesów konwersji energii</w:t>
      </w:r>
    </w:p>
    <w:p>
      <w:pPr>
        <w:keepNext w:val="1"/>
        <w:spacing w:after="10"/>
      </w:pPr>
      <w:r>
        <w:rPr>
          <w:b/>
          <w:bCs/>
        </w:rPr>
        <w:t xml:space="preserve">Treści kształcenia: </w:t>
      </w:r>
    </w:p>
    <w:p>
      <w:pPr>
        <w:spacing w:before="20" w:after="190"/>
      </w:pPr>
      <w:r>
        <w:rPr/>
        <w:t xml:space="preserve">Gaz rzeczywisty, równania stanu gazu rzeczywistego, obliczanie funkcji termodynamicznych gazu rzeczywistego.
Termodynamiczny opis przepływu płynu ściśliwego, przepływy nieizotermiczne, równanie energii, modele cieplne rurociągów
Wybrane zagadnienia metod konwersji energii.
Termodynamika ogniw paliwowych.
Obliczanie parametrów oraz funkcji termodynamicznych gazu rzeczywistego.
Rozwiązywanie modeli cieplnych gazociągów.
Analiza egzergetyczna metod konwersji energii.
</w:t>
      </w:r>
    </w:p>
    <w:p>
      <w:pPr>
        <w:keepNext w:val="1"/>
        <w:spacing w:after="10"/>
      </w:pPr>
      <w:r>
        <w:rPr>
          <w:b/>
          <w:bCs/>
        </w:rPr>
        <w:t xml:space="preserve">Metody oceny: </w:t>
      </w:r>
    </w:p>
    <w:p>
      <w:pPr>
        <w:spacing w:before="20" w:after="190"/>
      </w:pPr>
      <w:r>
        <w:rPr/>
        <w:t xml:space="preserve">Oz = 0.6*Ow(e) + 0.4*Oc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Wiśniewski S.: Termodynamika techniczna, WNT, 1999
Sado J.: Wybrane zagadnienia termodynamiki, Wydawnictwa Politechniki Warszawskiej, 1997
Wark K.: Advanced thermodynamics for engineers, McGraw-Hill,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2026-01-14T10:53:10+01:00</dcterms:created>
  <dcterms:modified xsi:type="dcterms:W3CDTF">2026-01-14T10:53:10+01:00</dcterms:modified>
</cp:coreProperties>
</file>

<file path=docProps/custom.xml><?xml version="1.0" encoding="utf-8"?>
<Properties xmlns="http://schemas.openxmlformats.org/officeDocument/2006/custom-properties" xmlns:vt="http://schemas.openxmlformats.org/officeDocument/2006/docPropsVTypes"/>
</file>