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Gospodarka wodna, Gospodarka wodna i ściekowa w zakładach przemysłowych, Sieci i instalacje sanitarne, Gospodarka odpadami, Ochrona atmosfery.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współpracy przy sporządzaniu opracowań planistycznych (w tym studiów uwarunkowań i kierunków zagospodarowania przestrzennego gminy, miejscowych planów zagospodarowania przestrzennego), opracowywania dokumentów oceniających zasoby i stan środowiska oraz wpływ zainwestowania na środowisko(opracowania ekofizjograficznego, prognozy oddziaływania na środowisko do miejscowego planu zagospodarowania przestrzennego)</w:t>
      </w:r>
    </w:p>
    <w:p>
      <w:pPr>
        <w:keepNext w:val="1"/>
        <w:spacing w:after="10"/>
      </w:pPr>
      <w:r>
        <w:rPr>
          <w:b/>
          <w:bCs/>
        </w:rPr>
        <w:t xml:space="preserve">Treści kształcenia: </w:t>
      </w:r>
    </w:p>
    <w:p>
      <w:pPr>
        <w:spacing w:before="20" w:after="190"/>
      </w:pPr>
      <w:r>
        <w:rPr/>
        <w:t xml:space="preserve">Akty prawne dotyczące planowania przestrzennego w Polsce. System planowania przestrzennego w Polsce i jego organizacja. Idea i strategia ekorozwoju. 
Rozwój układów osadniczych
Opracowania planistyczne i środowiskowe w gminie (studium uwarunkowań i kierunków zagospodarowania przestrzennego gminy, miejscowe plany zagospodarowania przestrzennego, opracowania ekofizjograficzne, prognozy oddziaływania na środowisko do miejscowych planów) 
Proces planowania część 1 (metody diagnozowania stanu środowiska i stanu zagospodarowania terenu, metoda analizy progowej, metoda macierzowej analizy konfliktów, standardy środowiskowe i urbanistyczne)
Proces planowania część 2 (dokumentacja planistyczna opracowań , technika graficznego i tekstowego zapisu ustaleń planistycznych)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Wybrane problemy współczesnego warsztatu planowania przestrzennego
Opracowywanie projektu miejscowego planu zagospodarowania przestrzennego wraz z prognozą oddziaływania na środowisko 
Prace przygotowawcze: przygotowanie uchwały Rady Gminy o przystąpieniu do sporządzania planu i ogłoszenia w prasie, zgromadzenie niezbędnych materiałów
Prace nad projektem: analiza materiałów wejściowych i wnioski do planu, diagnoza stanu i warunków kształtowania struktury przestrzennej, sformułowanie ogólnej koncepcji struktury przestrzennej i sprawdzenie jej poprzez wstępną prognozę oddziaływania na środowisko i omówienie wyników pracy z prowadzącym (w zastępstwie zarządu gminy), uszczegółowienie rozwiązań przestrzennych i przeprowadzenie wstępnych konsultacji i porozumień z prowadzącym (w zastępstwie instytucji opiniujących i uzgadniających), sformułowanie projektu ustaleń oraz rysunku planu  
Prace związane z przygotowaniem projektu do uchwalenia: opiniowanie i uzgadnianie projektu planu z prowadzącym (w zastępstwie instytucji), przeprowadzenie ewentualnych korekt i uzupełnień projektu planu, przygotowanie ogłoszenia w prasie, prezentacja projektu (w zastępstwie wyłożenia projektu do publicznego wglądu i debaty publicznej), przyjmowanie uwag, rozpatrywanie uwag  i ewentualne korekty projektu planu, przygotowanie projektu do uchwalenia  
</w:t>
      </w:r>
    </w:p>
    <w:p>
      <w:pPr>
        <w:keepNext w:val="1"/>
        <w:spacing w:after="10"/>
      </w:pPr>
      <w:r>
        <w:rPr>
          <w:b/>
          <w:bCs/>
        </w:rPr>
        <w:t xml:space="preserve">Metody oceny: </w:t>
      </w:r>
    </w:p>
    <w:p>
      <w:pPr>
        <w:spacing w:before="20" w:after="190"/>
      </w:pPr>
      <w:r>
        <w:rPr/>
        <w:t xml:space="preserve">Średnia ważona: 40 % oceny z wykładu i 60 % oceny z ćwiczeń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Srodowiska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redakcją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Planowanie i zagospodarowanie przestrzenne. Komentarz pod redakcją prof. Z. Niewiadomskiego., C.H. Beck, Warszawa, 2006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2026-05-02T19:16:10+02:00</dcterms:created>
  <dcterms:modified xsi:type="dcterms:W3CDTF">2026-05-02T19:16:10+02:00</dcterms:modified>
</cp:coreProperties>
</file>

<file path=docProps/custom.xml><?xml version="1.0" encoding="utf-8"?>
<Properties xmlns="http://schemas.openxmlformats.org/officeDocument/2006/custom-properties" xmlns:vt="http://schemas.openxmlformats.org/officeDocument/2006/docPropsVTypes"/>
</file>