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matematycznym przepływu i transportu zanieczyszczeń. Wykonanie projektu sieci i opracowanie programu monitoringu diagnostycznego i operacyjnego dla wybranej zlewni rzecznej w oparciu o wyniki jakości wody generowane przez model.  
Monitoring wód  – zajęcia terenowe, pomiar zwierciadła wód podziemnych i jakości wód
Monitoring lasu – zajęcia terenowe, wykonywanie pomiarów dendrometrycznych, zdjęć fitosocjologicznych
Automatyczny monitoring jakości wód powierzchniowych – zapoznanie z budową i funkcjonowaniem stacji pomiarowej
Wykorzystanie modelowania matematycznego do analizy wyników pomiarów prowadzonych w ramach sieci monitoringu
Systemy wczesnego ostrzegania – zasady funkcjonowania systemów wykorzystujących dane pomiarowe i modelowanie matematyczne do prognozowania potencjalnych zagrożeń
</w:t>
      </w:r>
    </w:p>
    <w:p>
      <w:pPr>
        <w:keepNext w:val="1"/>
        <w:spacing w:after="10"/>
      </w:pPr>
      <w:r>
        <w:rPr>
          <w:b/>
          <w:bCs/>
        </w:rPr>
        <w:t xml:space="preserve">Metody oceny: </w:t>
      </w:r>
    </w:p>
    <w:p>
      <w:pPr>
        <w:spacing w:before="20" w:after="190"/>
      </w:pPr>
      <w:r>
        <w:rPr/>
        <w:t xml:space="preserve">Wykłady:Zaliczenie pisemne.
Ćwiczenia:Aktywny udział w ćwiczeniach, zaliczenie zadań.
Laboratoria:Aktywny udział w ćwiczeniach, zaliczenie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2026-10-01T13:53:45+02:00</dcterms:created>
  <dcterms:modified xsi:type="dcterms:W3CDTF">2026-10-01T13:53:45+02:00</dcterms:modified>
</cp:coreProperties>
</file>

<file path=docProps/custom.xml><?xml version="1.0" encoding="utf-8"?>
<Properties xmlns="http://schemas.openxmlformats.org/officeDocument/2006/custom-properties" xmlns:vt="http://schemas.openxmlformats.org/officeDocument/2006/docPropsVTypes"/>
</file>