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matematycznym przepływu i transportu zanieczyszczeń. Wykonanie projektu sieci i opracowanie programu monitoringu diagnostycznego i operacyjnego dla wybranej zlewni rzecznej w oparciu o wyniki jakości wody generowane przez model.  
Monitoring wód  – zajęcia terenowe, pomiar zwierciadła wód podziemnych i jakości wód
Monitoring lasu – zajęcia terenowe, wykonywanie pomiarów dendrometrycznych, zdjęć fitosocjologicznych
Automatyczny monitoring jakości wód powierzchniowych – zapoznanie z budową i funkcjonowaniem stacji pomiarowej
Wykorzystanie modelowania matematycznego do analizy wyników pomiarów prowadzonych w ramach sieci monitoringu
Systemy wczesnego ostrzegania – zasady funkcjonowania systemów wykorzystujących dane pomiarowe i modelowanie matematyczne do prognozowania potencjalnych zagrożeń
</w:t>
      </w:r>
    </w:p>
    <w:p>
      <w:pPr>
        <w:keepNext w:val="1"/>
        <w:spacing w:after="10"/>
      </w:pPr>
      <w:r>
        <w:rPr>
          <w:b/>
          <w:bCs/>
        </w:rPr>
        <w:t xml:space="preserve">Metody oceny: </w:t>
      </w:r>
    </w:p>
    <w:p>
      <w:pPr>
        <w:spacing w:before="20" w:after="190"/>
      </w:pPr>
      <w:r>
        <w:rPr/>
        <w:t xml:space="preserve">Wykłady:Zaliczenie pisemne.
Ćwiczenia:Aktywny udział w ćwiczeniach, zaliczenie zadań.
Laboratoria:Aktywny udział w ćwiczeniach, zaliczenie zadań.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2025-11-01T20:02:00+01:00</dcterms:created>
  <dcterms:modified xsi:type="dcterms:W3CDTF">2025-11-01T20:02:00+01:00</dcterms:modified>
</cp:coreProperties>
</file>

<file path=docProps/custom.xml><?xml version="1.0" encoding="utf-8"?>
<Properties xmlns="http://schemas.openxmlformats.org/officeDocument/2006/custom-properties" xmlns:vt="http://schemas.openxmlformats.org/officeDocument/2006/docPropsVTypes"/>
</file>