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personelem 1</w:t>
      </w:r>
    </w:p>
    <w:p>
      <w:pPr>
        <w:keepNext w:val="1"/>
        <w:spacing w:after="10"/>
      </w:pPr>
      <w:r>
        <w:rPr>
          <w:b/>
          <w:bCs/>
        </w:rPr>
        <w:t xml:space="preserve">Koordynator przedmiotu: </w:t>
      </w:r>
    </w:p>
    <w:p>
      <w:pPr>
        <w:spacing w:before="20" w:after="190"/>
      </w:pPr>
      <w:r>
        <w:rPr/>
        <w:t xml:space="preserve">dr inz. Edyta Malicka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wspólna</w:t>
      </w:r>
    </w:p>
    <w:p>
      <w:pPr>
        <w:keepNext w:val="1"/>
        <w:spacing w:after="10"/>
      </w:pPr>
      <w:r>
        <w:rPr>
          <w:b/>
          <w:bCs/>
        </w:rPr>
        <w:t xml:space="preserve">Kod przedmiotu: </w:t>
      </w:r>
    </w:p>
    <w:p>
      <w:pPr>
        <w:spacing w:before="20" w:after="190"/>
      </w:pPr>
      <w:r>
        <w:rPr/>
        <w:t xml:space="preserve">ZAPE1</w:t>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kontaktowe 15h, ćwiczenia 15h, przygotowanie do zajęć ćwiczeniowych 20h, zapoznanie ze wskazaną literaturą 20h, przygotowanie do zaliczenia przedmiotu 20h. Razem 90 godzin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kontaktowe 15h, ćwiczenia 15h, Razem 30 godzin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przygotowanie do zajęć ćwiczeniowych 20h, zapoznanie ze wskazaną literaturą 20h, przygotowanie do zaliczenia przedmiotu 20h. Razem 60 godzin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kapitał ludzki, strategiczne zarządzanie zasobami ludzkimi,  polityka i funkcja personalna, system zarządzania personelem, kultura organizacyjna, marketing personalny, rekrutacja i selekcja pracowników, motywowanie, oceny pracownicze, wartościowanie pracy, szkolenie i rozwój, kompetencje, doradztwo personalne, planowanie karier</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Opanowanie elementarnej wiedzy na temat ewolucji, problemów terminologicznych i uwarunkowań w zakresie zarządzania zasobami ludzkimi. Opanowanie elementarnej wiedzy dotyczącej zasad prowadzenia polityki personalnej i doboru elementów procesu kadrowego takich jak: planowanie personelu, pozyskiwanie pracowników, ocenianie, wynagradzanie i motywowanie pracowników, procesy doskonalenia i rozwoju kompetencji, zwolnienia pracowników. Przyswojenie wiedzy na temat znaczenia etyki w prowadzeniu działań personalnych oraz działań personalnych w związku z umiędzynarodowieniem zarządzania zasobami ludzkimi. Opanowanie elementarnej wiedzy na temat stosowania narzędzi zarządzania zasobami ludzkimi na potrzeby: realizacji celów, strategii przedsiębiorstwa, zwiększania efektywności, innowacyjności i poprawy funkcjonowania w konkurencyjnym otoczeniu. </w:t>
      </w:r>
    </w:p>
    <w:p>
      <w:pPr>
        <w:keepNext w:val="1"/>
        <w:spacing w:after="10"/>
      </w:pPr>
      <w:r>
        <w:rPr>
          <w:b/>
          <w:bCs/>
        </w:rPr>
        <w:t xml:space="preserve">Treści kształcenia: </w:t>
      </w:r>
    </w:p>
    <w:p>
      <w:pPr>
        <w:spacing w:before="20" w:after="190"/>
      </w:pPr>
      <w:r>
        <w:rPr/>
        <w:t xml:space="preserve">WYKŁAD
1.Zagadnienia wprowadzające do zarządzania zasobami ludzkimi (ZZL) - podstawowe pojęcia i problemy terminologiczne.  Ewolucja i przegląd podejść do zarządzania zasobami ludzkimi. Współczesne modele ZZL. Pojęcie kapitału ludzkiego i kapitału intelektualnego przedsiębiorstwa.
2. Polityka personalna i funkcja personalna. Proces zarządzania zasobami ludzkimi - obszary działań, decydenci i realizatorzy działań personalnych. Funkcje działu HR.
3. Kulturowe i strategiczne uwarunkowania zarządzania zasobami ludzkimi. 
4. Planowanie, organizacja działań i wybór narzędzi na potrzeby planowania personelu, pozyskiwania i zwalniania pracowników. Marketing kadrowy. Działania alternatywne wobec zwolnień i pozyskiwania pracowników. Outplacement.
5. Ocenianie pracowników i wynagradzanie pracowników - metody, narzędzia, planowanie, organizacja działań. Wartościowanie pracy. Motywowanie pracowników i system motywacyjny – realizacja funkcji motywacyjnej we współczesnym przedsiębiorstwie, działania i narzędzia motywowania. 
6. Procesy doskonalenia i rozwoju kompetencji. Szkolenia pracowników. Synergia organizacyjna i praca zespołowa. Zastosowanie koncepcji organizacji uczącej się. 
7. Systemy informacji personalnej. Etyka działań personalnych. Audyt personalny – funkcja i zakres działań. 
8.Umiędzynarodowienie zarządzania zasobami ludzkimi – wyzwania i sposoby podejścia do realizacji działań personalnych. Znaczenie kapitału ludzkiego przedsiębiorstwa zróżnicowanego kulturowo w kontekście realizacji strategii firmy i funkcjonowania w konkurencyjnym otoczeniu.
ĆWICZENIA
1.Strategiczne i kulturowe uwarunkowania realizacji funkcji personalnej przedsiębiorstwa; miejsce i rola komórki personalnej w strukturze firmy.
2. Planowanie działań na potrzeby rekrutacji i selekcji pracowników. 
3. System motywacyjny – dobór narzędzi i doskonalenie systemu na potrzeby realizacji strategii firmy.
4.Weryfikacja i propozycje działań doskonalących w zakresie oceniania pracowników.
5.Weryfikacja i propozycje działań doskonalących w zakresie wynagradzania pracowników.
6. Planowanie i projektowanie szkoleń.
7. Planowanie działań na potrzeby restrukturyzacji zatrudnienia.
</w:t>
      </w:r>
    </w:p>
    <w:p>
      <w:pPr>
        <w:keepNext w:val="1"/>
        <w:spacing w:after="10"/>
      </w:pPr>
      <w:r>
        <w:rPr>
          <w:b/>
          <w:bCs/>
        </w:rPr>
        <w:t xml:space="preserve">Metody oceny: </w:t>
      </w:r>
    </w:p>
    <w:p>
      <w:pPr>
        <w:spacing w:before="20" w:after="190"/>
      </w:pPr>
      <w:r>
        <w:rPr/>
        <w:t xml:space="preserve">zaliczenie pisemne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1.Masłyk-Musiał E., Strategiczne zarządzanie zasobami ludzkimi, Oficyna Wydawnicza Politechniki Warszawskiej, Warszawa 2011
2. Król H., Ludwiczyński A., Zarządzanie zasobami ludzkimi. Tworzenie kapitału organizacji, Wydwnictwo Naukowe PWN, Warszawa 2006
3. Armstrong M., Zarządzanie zasobami ludzkimi, Wolters Kluwer Polska, Kraków 2007
Literatura uzupełniająca:
1. Banfield P., Kay R., Introduction to Human Resource Management, Oxford University Press 2008
2. Fitz-enz J., Rentowność inwestycji w kapitał ludzki, Oficyna Ekonomiczna, Dom Wydawniczy ABC, Kraków 2001.
3. Urlich D., Brockbank W., Tworzenie wartości przez dział HR, Wolters Kluwer Polska, Kraków 2008.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K_W10: </w:t>
      </w:r>
    </w:p>
    <w:p>
      <w:pPr/>
      <w:r>
        <w:rPr/>
        <w:t xml:space="preserve">Posiada elementarna wiedzę na temat zastosowania narzędzi zarządzania zasobami ludzkimi na potrzeby rozwoju kapitału intelektualnego i zwiększania konkurencyjności przedsiębiorstwa</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K_U11: </w:t>
      </w:r>
    </w:p>
    <w:p>
      <w:pPr/>
      <w:r>
        <w:rPr/>
        <w:t xml:space="preserve">Potrafi w podstawowym zakresie planować i organizować wykonawstwo dotyczące realizacji funkcji personalnej i kontrolę działań personalnych w przedsiębiorstwie</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K_K02: </w:t>
      </w:r>
    </w:p>
    <w:p>
      <w:pPr/>
      <w:r>
        <w:rPr/>
        <w:t xml:space="preserve">Ma świadomość swojej wiedzy z przedmiotu zarządzanie personelem, rozumie konieczność dalszego doskonalenia i aktualizacji tej wiedzy</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K_K05: </w:t>
      </w:r>
    </w:p>
    <w:p>
      <w:pPr/>
      <w:r>
        <w:rPr/>
        <w:t xml:space="preserve">Potrafi odpowiedzialnie rozstrzygać o problemach związanych z zarządzaniam zasobami ludzkimi</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K_K04: </w:t>
      </w:r>
    </w:p>
    <w:p>
      <w:pPr/>
      <w:r>
        <w:rPr/>
        <w:t xml:space="preserve">Potrafi ustalać priorytety w realizacji działań personalnych</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2026-08-20T00:49:35+02:00</dcterms:created>
  <dcterms:modified xsi:type="dcterms:W3CDTF">2026-08-20T00:49:35+02:00</dcterms:modified>
</cp:coreProperties>
</file>

<file path=docProps/custom.xml><?xml version="1.0" encoding="utf-8"?>
<Properties xmlns="http://schemas.openxmlformats.org/officeDocument/2006/custom-properties" xmlns:vt="http://schemas.openxmlformats.org/officeDocument/2006/docPropsVTypes"/>
</file>