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 </w:t>
      </w:r>
    </w:p>
    <w:p>
      <w:pPr>
        <w:keepNext w:val="1"/>
        <w:spacing w:after="10"/>
      </w:pPr>
      <w:r>
        <w:rPr>
          <w:b/>
          <w:bCs/>
        </w:rPr>
        <w:t xml:space="preserve">Koordynator przedmiotu: </w:t>
      </w:r>
    </w:p>
    <w:p>
      <w:pPr>
        <w:spacing w:before="20" w:after="190"/>
      </w:pPr>
      <w:r>
        <w:rPr/>
        <w:t xml:space="preserve">Mgr Anna Pasternak-Widłaszewska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PRAPO </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zobowiązanie podatkowe, postępowanie podatkowe, organy podatkowe, kontrola podatkowa, VAT, podatek akcyzowy, podatek dochodowy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ogólną problematyką polskiego prawa podatkowego, która to znajomość jest niezbędna dla prowadzenia działalności gospodarczej a tym samym zarządzania podmiotami, prowadzącymi tę działalność. Przedmiot dostarcza podstawowej wiedzy o istocie i zakresie obowiązku podatkowego w Polsce oraz o zasadach stosowanej procedury podatkowej.</w:t>
      </w:r>
    </w:p>
    <w:p>
      <w:pPr>
        <w:keepNext w:val="1"/>
        <w:spacing w:after="10"/>
      </w:pPr>
      <w:r>
        <w:rPr>
          <w:b/>
          <w:bCs/>
        </w:rPr>
        <w:t xml:space="preserve">Treści kształcenia: </w:t>
      </w:r>
    </w:p>
    <w:p>
      <w:pPr>
        <w:spacing w:before="20" w:after="190"/>
      </w:pPr>
      <w:r>
        <w:rPr/>
        <w:t xml:space="preserve">WYKŁAD 1. Ogólna charakterystyka prawa podatkowego. 2. Wewnętrzna konstrukcja podatku. 3. Postępowanie podatkowe. 4. Organy podatkowe. 5. Kontrola obowiązku podatkowego. 6. Legalne i nielegalne zachowania podatkowe. 7. Przestępstwa i wykroczenia skarbowe. 9. Podatek akcyzowy. 10. Podatek dochodowy od osób fizycznych. 11. Inne podstawy opodatkowania dochodów osób fizycznych. 12. Podatek dochodowy od osób prawnych. 13. Inne podatki stanowiące dochód budżetu państwa. 14. Podatki stanowiące dochód budżetu gminy.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Głuchowski: Polskie prawo podatkowe, Warszawa 2002. 2. B. Brzeziński,M. Kalinowski, M. Masternak, A. Olesińsk: Ordynacja podatkowa. Komentarz, Toruń 2001 3. T. Michalik: Ustawa o VAT. Komentarz, Warszawa 2001 4. W. Nykiel Podatek dochodowy od osób fizycznych,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2026-10-02T02:38:20+02:00</dcterms:created>
  <dcterms:modified xsi:type="dcterms:W3CDTF">2026-10-02T02:38:20+02:00</dcterms:modified>
</cp:coreProperties>
</file>

<file path=docProps/custom.xml><?xml version="1.0" encoding="utf-8"?>
<Properties xmlns="http://schemas.openxmlformats.org/officeDocument/2006/custom-properties" xmlns:vt="http://schemas.openxmlformats.org/officeDocument/2006/docPropsVTypes"/>
</file>