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Firląg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głównym przedmiotu jest osiągnięcie przez studenta podstawowej wiedzy na temat takich instalacji sanitarnych jak: wodna i kanalizacji, centralnego ogrzewania, wentylacji i klimatyzacji, spalinowa oraz instalacji elektrycznej i systemów ciepłowniczych.
Studenci zapoznają się z nomenklaturą techniczną, podstawami projektowania instalacji sanitarnych, jak również zasadami ich bezpiecznego funkcjonowania i eksploatacji.
Wiedza zdobyta na kursie pozwoli studentom na wykonanie prostych projektów instalacji sanitarnych, oceny istniejących instalacji oraz określenie ich efektywności energetycznej.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Mikroklimat pomieszczeń, podstawowe pojęcia z zakresu wymiany ciepła i ogrzewnictwa, obliczania współczynników przenikania ciepła przegród budowlanych, rozkładu temperatury w przegrodzie, obliczanie grubości izolacji i strefy przemarzania przegrody.
Obliczanie zapotrzebowania na moc ciepła ogrzewanych pomieszczeń, grzejniki, źródła ciepła, systemy ogrzewań, schematy instalacji centralnego ogrzewania, zabezpieczenia instalacji.
Podstawowe pojęcia z zakresu ciepłownictwa, systemy ciepłownicze, kanały ciepłownicze, węzły ciepłownicze, kompensacja wydłużeń termicznych sieci ciepłowniczej.
Instalacje wodociągowe wody zimnej, zaopatrzenie w wodę budynków, przyłącza wodociągowe, węzeł wodomierzowy, wodomierze – rodzaje i dobór.
Obliczenie wewnętrznych instalacji wodociągowych, podnoszenie i utrzymanie ciśnienia wody w instalacjach, współpraca układów pompa-hydrofor, pompa-zbiornik górny, budowa wewnętrznej sieci wodociągowej – materiały i armatura wodociągowa.
Instalacje ciepłej wody użytkowej – systemy i rodzaje, centralne przygotowanie i rozprowadzenie c.w.u. ( węzły cieplne dla potrzeb przygotowania c.w.u. ) ,lokalne przygotowanie c.w.u..
Kanalizacja wewnętrzna w budynkach, warunki pracy i obliczanie wewnętrznych instalacji kanalizacyjnych, kanalizacje dualne.
Podstawowe pojęcia z zakresu wentylacji i klimatyzacji, obliczanie ilości powietrza wentylacyjnego.
Systemy wentylacyjne i klimatyzacyjne, urządzenia, komory klimatyzacyjne.
Instalacje grzewcze, wentylacyjne i przygotowania c.w.u. w budynkach energooszczędnych i pasywnych.
Podstawy teoretyczne. Charakterystyka podstawowych urządzeń elektrycznych, metody obliczeniowe elektrycznych obwodów liniowych.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oceny z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Krygier K., Klinke T., Sewerynik J.: Ogrzewnictwo wentylacja klimatyzacja,
Koczyk H.: Ogrzewnictwo praktyczne. Projektowanie, montaż, eksploatacja,
Nantka M.: Ogrzewnictwo i ciepłownictwo,
Chudzicki J.: Instalacje ciepłej wody w budynkach
Pecheł A.: Wentylacja i klimatyzacja – podstawy
Gutkowski K.: Chłodnictwo i klimatyzacja
Markiewicz H.: Instalacje Elektryczne
Niestępski S., Parol M., Pasternakiewicz J., Wiśniewski T.: Instalacje elektryczne. Budowa, projektowanie i eksploatacja
Normy, rozporządzenia:
PN-B-02402:1982, PN-B-10425:1989, PN-B-03420:1976, PN-B-03421:1978, PN-B-03430:1983/Az3:2000, PN-B-76001:1999, PN-EN 12831:2006
Rozporządzenie ministra infrastruktury z dnia 17 grudnia 2008r. zmieniające rozporządzenie w sprawie warunków technicznych, jakim powinny odpowiadać budynki i ich usytuowanie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T1A_W04: </w:t>
      </w:r>
    </w:p>
    <w:p>
      <w:pPr/>
      <w:r>
        <w:rPr/>
        <w:t xml:space="preserve">ma uporządkowaną wiedzę z zakresu takich instalacji sanitarnych jak: wodna i kanalizacji, centralnego ogrzewania, wentylacji i klimatyzacji, spalinowa oraz instalacji elektrycznej i systemów ciepłowniczych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T1A_U16: </w:t>
      </w:r>
    </w:p>
    <w:p>
      <w:pPr/>
      <w:r>
        <w:rPr/>
        <w:t xml:space="preserve">potrafi posługiwać się nomenklaturą techniczną, podstawami projektowania instalacji sanitarnych, jak również zasadami ich bezpiecznego funkcjonowania i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T1A_K04: </w:t>
      </w:r>
    </w:p>
    <w:p>
      <w:pPr/>
      <w:r>
        <w:rPr/>
        <w:t xml:space="preserve">zna przykłady i rozumie przyczyny wadliwie działających systemów technicznych i zarządzania, które doprowadziły do poważnych strat finansowych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2026-10-01T18:40:20+02:00</dcterms:created>
  <dcterms:modified xsi:type="dcterms:W3CDTF">2026-10-01T18:40:20+02:00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