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- 60h=2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45h=2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15h=1ECTS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podstawowe pojęcia i prawa fizyczne w zakresie programu nauczania szkoły średniej; elementy rachunku wektorowego;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podstawowych pojęć, koncepcji i metodologii fizyki. Wskazanie na ścisłe związki fizyki z innymi naukami, w tym technicznymi. Zapoznanie z podstawowymi zagadnieniami mechaniki klasycznej, termodynamiki fenomenologicznej, elektrodynamiki klasycznej,  oraz drgań i zjawisk falowych. Poznanie  metodyki rozwiązywania problemów z tego zakresu. Przedmiot dostarcza umiejętności posługiwania się aparatem fizyki klasycznej niezbędnym do przyswajania treści programowych przedmiotów o profilu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Wielkości fizyczne. 
2. Wektory.
3. Ruch w jednym wymiarze.
4. Ruch w dwóch wymiarach. 
5. Ruch po okręgu.
6. Zasady dynamiki. 
7. Energia potencjalna. 
8. Grawitacja.
9. Ruch obrotowy bryły sztywnej.
10. Zasady zachowania w mechanice.
11. Termodynamika.
12. Pole elektryczne.
13. Potencjał i prąd elektryczny. 
14. Pole magnetyczne.
15. Obwody elektryczne. 
16. Indukcja elektromagnetyczna.
17. Materia w polu E i B. 
18. Równania Maxwella. 
19. Oscylator harmoniczny. 
20. Drgania swobodne, tłumione i wymuszone.
21. Ruch falowy.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Haliday, R. Resnick, J. Walker, Podstawy Fizyki, PWN 2011
2. J. Orear, Fizyka WNT, Warszawa 1998
3. W. Bogusz, F. Krok, J. Garbarczyk, Podstawy fizyki, Oficyna Wydawnicza PW,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http://www.if.pw.edu.pl/~antonowi/Fizyka_1.html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P07_W01: </w:t>
      </w:r>
    </w:p>
    <w:p>
      <w:pPr/>
      <w:r>
        <w:rPr/>
        <w:t xml:space="preserve">Poznaje podstawowe prawa z zakresu mechaniki oraz elektryczności i magnetyzmu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P07_W02: </w:t>
      </w:r>
    </w:p>
    <w:p>
      <w:pPr/>
      <w:r>
        <w:rPr/>
        <w:t xml:space="preserve">Posiada uporządkowaną wiedzę w zakresie rozwiązywania podstawowych problemów z zakresu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P07_W03: </w:t>
      </w:r>
    </w:p>
    <w:p>
      <w:pPr/>
      <w:r>
        <w:rPr/>
        <w:t xml:space="preserve">Posiada wiedzę na temat zastosowania i wykorzystania praw fizyki w życiu codziennym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P07_U01: </w:t>
      </w:r>
    </w:p>
    <w:p>
      <w:pPr/>
      <w:r>
        <w:rPr/>
        <w:t xml:space="preserve">Potrafi sformułować i rozwiązać wybrane równania ruchu punktu materiałnego oraz bryły sztywnej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P07_U02: </w:t>
      </w:r>
    </w:p>
    <w:p>
      <w:pPr/>
      <w:r>
        <w:rPr/>
        <w:t xml:space="preserve">Potrafi rozwiązywać podstawowe problemy z termodynamiki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P07_U03: </w:t>
      </w:r>
    </w:p>
    <w:p>
      <w:pPr/>
      <w:r>
        <w:rPr/>
        <w:t xml:space="preserve">Potrafi rozwiązywać wybrane problemy z dziedziny elektryczności i magnetyzmu wykorzystując równania Maxwella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P07_K01: </w:t>
      </w:r>
    </w:p>
    <w:p>
      <w:pPr/>
      <w:r>
        <w:rPr/>
        <w:t xml:space="preserve">Potrafi pracować indywidualnie w celu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2026-10-01T16:21:21+02:00</dcterms:created>
  <dcterms:modified xsi:type="dcterms:W3CDTF">2026-10-01T16:21:21+02:00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