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Ekonomia</w:t>
      </w:r>
    </w:p>
    <w:p>
      <w:pPr>
        <w:keepNext w:val="1"/>
        <w:spacing w:after="10"/>
      </w:pPr>
      <w:r>
        <w:rPr>
          <w:b/>
          <w:bCs/>
        </w:rPr>
        <w:t xml:space="preserve">Koordynator przedmiotu: </w:t>
      </w:r>
    </w:p>
    <w:p>
      <w:pPr>
        <w:spacing w:before="20" w:after="190"/>
      </w:pPr>
      <w:r>
        <w:rPr/>
        <w:t xml:space="preserve">Prof. dr hab. inż. Tadeusz Waściński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wspólna</w:t>
      </w:r>
    </w:p>
    <w:p>
      <w:pPr>
        <w:keepNext w:val="1"/>
        <w:spacing w:after="10"/>
      </w:pPr>
      <w:r>
        <w:rPr>
          <w:b/>
          <w:bCs/>
        </w:rPr>
        <w:t xml:space="preserve">Kod przedmiotu: </w:t>
      </w:r>
    </w:p>
    <w:p>
      <w:pPr>
        <w:spacing w:before="20" w:after="190"/>
      </w:pPr>
      <w:r>
        <w:rPr/>
        <w:t xml:space="preserve">EKONO</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Słowa kluczowe (prerekwizyty): czym jest ekonomia, fundamentalne prawa ekonomii rachunki makroekonomiczne, budżet, konsumpcja, inwestycje, bezrobocie, inflacja, koszty, pieniądz, bank.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Opanowanie podstawowych zagadnień z zakresu mikroekonomii i makroekonomii tnz. funkcjonowania   rynku, form konkurencji i analizy decyzji konsumentów oraz producentów. Głównym celem jest zaprezentowanie i wyjaśnienie wzajemnych związków między działającymi prawami popytu i podaży a ceną, płacą, kursem papierów wartościowych i ich wpływu na decyzje podmiotów gospodarczych. Potrafić oceniać poziom aktywności gospodarczej, w oparciu o poznane kategorie. Umieć   wyodrębnić i  scharakteryzować   poglądy   ekonomiczne   głównych współczesnych nurtów ekonomii. Rozumieć podstawowe problemy związane z otwartością gospodarki na świat. 
Rozumienia podstawowych procesów ekonomicznych i zasad sterowania nimi.
</w:t>
      </w:r>
    </w:p>
    <w:p>
      <w:pPr>
        <w:keepNext w:val="1"/>
        <w:spacing w:after="10"/>
      </w:pPr>
      <w:r>
        <w:rPr>
          <w:b/>
          <w:bCs/>
        </w:rPr>
        <w:t xml:space="preserve">Treści kształcenia: </w:t>
      </w:r>
    </w:p>
    <w:p>
      <w:pPr>
        <w:spacing w:before="20" w:after="190"/>
      </w:pPr>
      <w:r>
        <w:rPr/>
        <w:t xml:space="preserve">	Rynek i gospodarka rynkowa. Teoria rynku. Elastyczność popytu i podaży. Teoria użyteczności. Decyzje producenta. Modele konkurencji rynkowej (konkurencja doskonała, monopol, konkurencja monopolistyczna, oligopol). Rynki  czynników produkcji. Teoria dobrobytu. Rachunki makroekonomiczne.  Obieg okrężny dochody i produktu w gospodarce. Podstawowy model gospodarki AD–AS.  Pieniądz i system bankowy. Rynek finansowy. Makroekonomia keynesowska, makroekonomia klasyczna.  Polityka fiskalna. Polityka monetarna.  Cykl koniunkturalny. Inflacja.  Bezrobocie.  Polityka stabilizacyjna.  Modele wzrost gospodarczy</w:t>
      </w:r>
    </w:p>
    <w:p>
      <w:pPr>
        <w:keepNext w:val="1"/>
        <w:spacing w:after="10"/>
      </w:pPr>
      <w:r>
        <w:rPr>
          <w:b/>
          <w:bCs/>
        </w:rPr>
        <w:t xml:space="preserve">Metody oceny: </w:t>
      </w:r>
    </w:p>
    <w:p>
      <w:pPr>
        <w:spacing w:before="20" w:after="190"/>
      </w:pPr>
      <w:r>
        <w:rPr/>
        <w:t xml:space="preserve">egzamin jest przeprowadzany w formie ustnej; warunkiem dopuszczenia do egzaminu jest zaliczenie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i uzupełniająca 
Literatura podstawowa:
1.Klimczak B. Mikroekonomia, Wydawnictwo Akademii Ekonomicznej im. Oskara Langego we Wrocławiu 2005
2.Begg D., Fischer S., Dornbusch R., Ekonomia, PWE, Warszawa2003
3.Burda M., Wypłosz C, Makroekonomią PWE, Warszawa 2001
4.Samuelson PA., Nordhaus W.D., Ekonomia, PWN, Warszawa 1999
5.Makroekonomia i mikroekonomia, red. S. Marciniak, Wydawnictwo Naukowe PWN, Warszawa, 2002r
Uzupełniająca:
1.Nasiłowski M., System rynkowy, Wydanictwo Key Text, Warszawa 2003
2.Nojszewska E., Podstawy ekonomii, Warszawa 2005
Efekty kształcenia (umiejętności i kompetencje): Rozwiązywanie i wyjaśnianie problemów ekonomicznych z wykorzystaniem:  metodę analizy naukowej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[S1P_W02], [S1P_W11] : </w:t>
      </w:r>
    </w:p>
    <w:p>
      <w:pPr/>
      <w:r>
        <w:rPr/>
        <w:t xml:space="preserve">ma podstawową wiedzę o typowych rodzajach struktur i instytucji społecznych (kulturowych, politycznych, prawnych i ekonomicznych) i ich podstawowych elementach, zna ogólne zasady tworzenia i rozwoju form indywidualnej przedsiębiorczości wykorzystującej wiedzę z dziedziny i dyscypliny nauki, właściwej dla studiowanego kierunku studiów</w:t>
      </w:r>
    </w:p>
    <w:p>
      <w:pPr>
        <w:spacing w:before="60"/>
      </w:pPr>
      <w:r>
        <w:rPr/>
        <w:t xml:space="preserve">Weryfikacja: </w:t>
      </w:r>
    </w:p>
    <w:p>
      <w:pPr>
        <w:spacing w:before="20" w:after="190"/>
      </w:pPr>
      <w:r>
        <w:rPr/>
        <w:t xml:space="preserve">egzamin jest przeprowadzany w formie ustnej; warunkiem dopuszczenia do egzaminu jest zaliczenie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praktyczny - umiejętności</w:t>
      </w:r>
      <w:bookmarkEnd w:id="3"/>
    </w:p>
    <w:p>
      <w:pPr>
        <w:keepNext w:val="1"/>
        <w:spacing w:after="10"/>
      </w:pPr>
      <w:r>
        <w:rPr>
          <w:b/>
          <w:bCs/>
        </w:rPr>
        <w:t xml:space="preserve">Efekt [S1A_U01], [S1A_U08], : </w:t>
      </w:r>
    </w:p>
    <w:p>
      <w:pPr/>
      <w:r>
        <w:rPr/>
        <w:t xml:space="preserve">potrafi prawidłowo interpretować zjawiska społeczne (kulturowe, polityczne, prawne, ekonomiczne) właściwe dla dziedzin i dyscyplin nauki, właściwych dla studiowanego kierunku studiów, posiada umiejętność rozumienia i analizowania zjawisk społecznych, </w:t>
      </w:r>
    </w:p>
    <w:p>
      <w:pPr>
        <w:spacing w:before="60"/>
      </w:pPr>
      <w:r>
        <w:rPr/>
        <w:t xml:space="preserve">Weryfikacja: </w:t>
      </w:r>
    </w:p>
    <w:p>
      <w:pPr>
        <w:spacing w:before="20" w:after="190"/>
      </w:pPr>
      <w:r>
        <w:rPr/>
        <w:t xml:space="preserve">egzamin jest przeprowadzany w formie ustnej; warunkiem dopuszczenia do egzaminu jest zaliczenie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praktyczny - kompetencje społeczne</w:t>
      </w:r>
      <w:bookmarkEnd w:id="4"/>
    </w:p>
    <w:p>
      <w:pPr>
        <w:keepNext w:val="1"/>
        <w:spacing w:after="10"/>
      </w:pPr>
      <w:r>
        <w:rPr>
          <w:b/>
          <w:bCs/>
        </w:rPr>
        <w:t xml:space="preserve">Efekt [S1A_K01], [S1P_K07]: </w:t>
      </w:r>
    </w:p>
    <w:p>
      <w:pPr/>
      <w:r>
        <w:rPr/>
        <w:t xml:space="preserve">rozumie potrzebę uczenia się przez całe życie, potrafi myśleć i działać w sposób przedsiębiorczy</w:t>
      </w:r>
    </w:p>
    <w:p>
      <w:pPr>
        <w:spacing w:before="60"/>
      </w:pPr>
      <w:r>
        <w:rPr/>
        <w:t xml:space="preserve">Weryfikacja: </w:t>
      </w:r>
    </w:p>
    <w:p>
      <w:pPr>
        <w:spacing w:before="20" w:after="190"/>
      </w:pPr>
      <w:r>
        <w:rPr/>
        <w:t xml:space="preserve">egzamin jest przeprowadzany w formie ustnej; warunkiem dopuszczenia do egzaminu jest zaliczenie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5" w:name="_Toc5"/>
      <w:r>
        <w:t>Profil ogólnoakademicki - wiedza</w:t>
      </w:r>
      <w:bookmarkEnd w:id="5"/>
    </w:p>
    <w:p>
      <w:pPr>
        <w:keepNext w:val="1"/>
        <w:spacing w:after="10"/>
      </w:pPr>
      <w:r>
        <w:rPr>
          <w:b/>
          <w:bCs/>
        </w:rPr>
        <w:t xml:space="preserve">Efekt [S1A_W01], [S1A_W02]: </w:t>
      </w:r>
    </w:p>
    <w:p>
      <w:pPr/>
      <w:r>
        <w:rPr/>
        <w:t xml:space="preserve">ma podstawową wiedzę o charakterze nauk społecznych, ich miejscu w systemie nauk i relacjach do innych nauk, ma podstawową wiedzę o różnych rodzajach struktur i instytucji społecznych (kulturowych, politycznych, prawnych i ekonomicznych) i ich istotnych elementach</w:t>
      </w:r>
    </w:p>
    <w:p>
      <w:pPr>
        <w:spacing w:before="60"/>
      </w:pPr>
      <w:r>
        <w:rPr/>
        <w:t xml:space="preserve">Weryfikacja: </w:t>
      </w:r>
    </w:p>
    <w:p>
      <w:pPr>
        <w:spacing w:before="20" w:after="190"/>
      </w:pPr>
      <w:r>
        <w:rPr/>
        <w:t xml:space="preserve">egzamin jest przeprowadzany w formie ustnej; warunkiem dopuszczenia do egzaminu jest zaliczenie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[S1A_U01],[S1A_U08]: </w:t>
      </w:r>
    </w:p>
    <w:p>
      <w:pPr/>
      <w:r>
        <w:rPr/>
        <w:t xml:space="preserve">potrafi prawidłowo interpretować zjawiska społeczne (kulturowe, polityczne, prawne, ekonomiczne) właściwe dla dziedzin i dyscyplin nauki, właściwych dla studiowanego kierunku studiów, posiada umiejętność rozumienia i analizowania zjawisk społecznych</w:t>
      </w:r>
    </w:p>
    <w:p>
      <w:pPr>
        <w:spacing w:before="60"/>
      </w:pPr>
      <w:r>
        <w:rPr/>
        <w:t xml:space="preserve">Weryfikacja: </w:t>
      </w:r>
    </w:p>
    <w:p>
      <w:pPr>
        <w:spacing w:before="20" w:after="190"/>
      </w:pPr>
      <w:r>
        <w:rPr/>
        <w:t xml:space="preserve">egzamin jest przeprowadzany w formie ustnej; warunkiem dopuszczenia do egzaminu jest zaliczenie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[S1A_K01], [S1P_K05] : </w:t>
      </w:r>
    </w:p>
    <w:p>
      <w:pPr/>
      <w:r>
        <w:rPr/>
        <w:t xml:space="preserve">rozumie potrzebę uczenia się przez całe życie, umie uczestniczyć w przygotowaniu projektów społecznych (politycznych, gospodarczych, obywatelskich) uwzględniając aspekty prawne, ekonomiczne i polityczne</w:t>
      </w:r>
    </w:p>
    <w:p>
      <w:pPr>
        <w:spacing w:before="60"/>
      </w:pPr>
      <w:r>
        <w:rPr/>
        <w:t xml:space="preserve">Weryfikacja: </w:t>
      </w:r>
    </w:p>
    <w:p>
      <w:pPr>
        <w:spacing w:before="20" w:after="190"/>
      </w:pPr>
      <w:r>
        <w:rPr/>
        <w:t xml:space="preserve">egzamin jest przeprowadzany w formie ustnej; warunkiem dopuszczenia do egzaminu jest zaliczenie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2026-10-01T18:39:59+02:00</dcterms:created>
  <dcterms:modified xsi:type="dcterms:W3CDTF">2026-10-01T18:39:59+02:00</dcterms:modified>
</cp:coreProperties>
</file>

<file path=docProps/custom.xml><?xml version="1.0" encoding="utf-8"?>
<Properties xmlns="http://schemas.openxmlformats.org/officeDocument/2006/custom-properties" xmlns:vt="http://schemas.openxmlformats.org/officeDocument/2006/docPropsVTypes"/>
</file>