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Prof. dr hab. inż. Jerzy Pokojski, profesor nzw.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Technik komputerowych I i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podstawami programowania obiektowego na przykładzie języków Visual Basic i Visual C++.</w:t>
      </w:r>
    </w:p>
    <w:p>
      <w:pPr>
        <w:keepNext w:val="1"/>
        <w:spacing w:after="10"/>
      </w:pPr>
      <w:r>
        <w:rPr>
          <w:b/>
          <w:bCs/>
        </w:rPr>
        <w:t xml:space="preserve">Treści kształcenia: </w:t>
      </w:r>
    </w:p>
    <w:p>
      <w:pPr>
        <w:spacing w:before="20" w:after="190"/>
      </w:pPr>
      <w:r>
        <w:rPr/>
        <w:t xml:space="preserve">Zajęcia od 1 do 6 są realizowane w oparciu o przykłady w języku Visual Basic; zajęcia od 7 do 15 w oparciu o przykłady w języku Visual C++. 1) Pojęcie obiektu, właściwości, metody i zdarzenia.. 2) Zakres działania zmiennych, podprogramy. 3) Grafika rastrowa i wektorowa, animacja. 4) Integracja z oprogramowaniem napisanym w innym języku programowania. 5) Integracja z systemem AutoCAD. 6) Integracja z systemem CLIPS. 7) Podstawy obiektowości struktura obiektu. 8) Zachowanie obiektu: zmiany stanu, zdarzenia, operacje, metody, wyzwalacze, warunki sterujące. 9) Przykłady modelowania obiektowego cześć I. 10) Przykłady modelowania obiektowego cześć II. 11) Tworzenie menu, pasków narzędzi, okna dialogowe, 12) Tworzenie przycisków, suwaków, itd. 13) Grafika. 14) Zadanie kompleksowe część I. 15) Zadanie kompleksowe część II.</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R. Simon, L. Koorhan, K. Cox : Programowanie obiektowe w Visual Basic .NET. Helion, 2003. D. Mackenzie, K. Sharkey : Visual Basic .NET. Helion, 2002. P. Coad, E. Yourdan : Projektowanie obiektowe. Oficyna wydawnicza Read ME, 1994. P. Coad, J. Nicola : Programowanie obiektowe. Oficyna wydawnicza Read ME, 1993. R. Johnsonbaugh, M. Kalin : Applications Programming in C++. Prentice Hall, 1999. Dokumentacja środowisk Visual Basic i Visual C++.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2025-12-08T16:40:53+01:00</dcterms:created>
  <dcterms:modified xsi:type="dcterms:W3CDTF">2025-12-08T16:40:53+01:00</dcterms:modified>
</cp:coreProperties>
</file>

<file path=docProps/custom.xml><?xml version="1.0" encoding="utf-8"?>
<Properties xmlns="http://schemas.openxmlformats.org/officeDocument/2006/custom-properties" xmlns:vt="http://schemas.openxmlformats.org/officeDocument/2006/docPropsVTypes"/>
</file>