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Aktywna redukcja drgań układów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Marek Pietrzakowski; prof. nzw.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fizyki, mechaniki, wytrzymałości materiałów, podstaw mechaniki kompozytów, podstaw automatyki, teorii drgań włącznie z drganiami układów ciągłych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technicznymi zastosowaniami wybranych materiałów funkcyjnych w aktywnych układach mechanicznych. Zdobycie umiejętności modelowania, obliczeń oraz analizy jednowymiarowych i powierzchniowych układów aktywnej i semiaktywnej redukcji drgań.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mechanicznych układów aktywnych oraz koncepcji aktywnej i semiaktywnej redukcji drgań. Właściwości wybranych materiałów funkcyjnych, takich jak: materiały piezoelektryczne, stopy z pamięcią kształtu, ciecze magnetoreologiczne. Przetworniki piezoelektryczne rozłożone powierzchniowo o strukturze monolitycznej i kompozytowej. Zastosowanie przetworników piezoelektrycznych pracujących w trybie pomiarowym (sensory) i wykonawczym (aktuatory). Analiza poprzecznych drgań belki wywołanych działaniem piezoelektrycznych aktuatorów. Układ redukcji drgań belki z prędkościowym sprzężeniem zwrotnym. Przykłady aktywnej redukcji drgań konstrukcji warstwowych – belek, paneli i płyt. Wpływ warunków brzegowych i lokalizacji elementów pomiarowo-wykonawczych. Zastosowanie stopów z pamięcią kształtu (SMA) do semiaktywnej redukcji drgań układów belkowych i płytowych. Wpływ aktywacji termicznej na charakterystyki dynamiczne belek i płyt kompozytowych z włóknami SMA. Wybrane zastosowania cieczy magnetoreologicznych w układach dynamicznych. Przykłady tłumików, amortyzatorów, hamulców, zderzaków i innych elementów maszyn z cieczą magnetoreologiczną. Wpływ pola magnetycznego na charakterystyki omawianych układów.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Janusz Kowal: Sterowanie drganiami, Gutenberg Kraków 1996
Andrzej Tylikowski, Piotr M. Przybyłowicz: Nieklasyczne materiały piezoelektryczne w stabilizacji i tłumieniu drgań, Instytut Podstaw Budowy Maszyn Politechniki Warszawskiej, Warszawa 2004.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2025-10-11T23:51:45+02:00</dcterms:created>
  <dcterms:modified xsi:type="dcterms:W3CDTF">2025-10-11T23:51:45+02:00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