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geometryczne 1</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i Struktury Danych, Grafika komputerowa, Metody Numeryczne, Metody Optymalizacji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
Funkcje kawałkami wielomianowe i sklejane.
Geometria różniczkowa krzywych i powierzchni. 
Projektowanie krzywych i powierzchni. 
Algorytmy operacji Boole’owskich na bryłach zwartych. 
Geometryczne bazy danych. 
Zastosowanie homologii do analizy geometrycznej baz danych.  
</w:t>
      </w:r>
    </w:p>
    <w:p>
      <w:pPr>
        <w:keepNext w:val="1"/>
        <w:spacing w:after="10"/>
      </w:pPr>
      <w:r>
        <w:rPr>
          <w:b/>
          <w:bCs/>
        </w:rPr>
        <w:t xml:space="preserve">Metody oceny: </w:t>
      </w:r>
    </w:p>
    <w:p>
      <w:pPr>
        <w:spacing w:before="20" w:after="190"/>
      </w:pPr>
      <w:r>
        <w:rPr/>
        <w:t xml:space="preserve">Zaliczenie laboratorium, zaliczenie ćwiczeń i egzamin.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Materiały wykładowe rozszerzone o pozycje internetowe. 
G. Farin „Geometric Modelling” i podobne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2026-10-21T14:48:55+02:00</dcterms:created>
  <dcterms:modified xsi:type="dcterms:W3CDTF">2026-10-21T14:48:55+02:00</dcterms:modified>
</cp:coreProperties>
</file>

<file path=docProps/custom.xml><?xml version="1.0" encoding="utf-8"?>
<Properties xmlns="http://schemas.openxmlformats.org/officeDocument/2006/custom-properties" xmlns:vt="http://schemas.openxmlformats.org/officeDocument/2006/docPropsVTypes"/>
</file>