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urządzeń sterowanych numerycznie</w:t>
      </w:r>
    </w:p>
    <w:p>
      <w:pPr>
        <w:keepNext w:val="1"/>
        <w:spacing w:after="10"/>
      </w:pPr>
      <w:r>
        <w:rPr>
          <w:b/>
          <w:bCs/>
        </w:rPr>
        <w:t xml:space="preserve">Koordynator przedmiotu: </w:t>
      </w:r>
    </w:p>
    <w:p>
      <w:pPr>
        <w:spacing w:before="20" w:after="190"/>
      </w:pPr>
      <w:r>
        <w:rPr/>
        <w:t xml:space="preserve">Prof. dr hab. Krzysztof Marciniak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
Model lokalny styku narzędzia i przedmiotu. 
Model 3C programowania. 
Model 5C programowania frezarek sterowanych numerycznie. 
Projektowanie trajektorii we współrzędnych bryły sztywnej. 
Obliczanie trajektorii we współrzędnych wewnętrznych. 
Postprocesory. 
Programowanie robotów. 
Programowanie nadążne (Follow UP). 
Algorytmy szukania drogi.
</w:t>
      </w:r>
    </w:p>
    <w:p>
      <w:pPr>
        <w:keepNext w:val="1"/>
        <w:spacing w:after="10"/>
      </w:pPr>
      <w:r>
        <w:rPr>
          <w:b/>
          <w:bCs/>
        </w:rPr>
        <w:t xml:space="preserve">Metody oceny: </w:t>
      </w:r>
    </w:p>
    <w:p>
      <w:pPr>
        <w:spacing w:before="20" w:after="190"/>
      </w:pPr>
      <w:r>
        <w:rPr/>
        <w:t xml:space="preserve">Zaliczenie laboratorium i ćwiczeń jest warunkiem dopuszczenia do egzaminu.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Materiały wykładowe 
K. Marciniak „Modelowanie obrabiarek sterowanych numerycznie”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2026-10-21T00:13:27+02:00</dcterms:created>
  <dcterms:modified xsi:type="dcterms:W3CDTF">2026-10-21T00:13:27+02:00</dcterms:modified>
</cp:coreProperties>
</file>

<file path=docProps/custom.xml><?xml version="1.0" encoding="utf-8"?>
<Properties xmlns="http://schemas.openxmlformats.org/officeDocument/2006/custom-properties" xmlns:vt="http://schemas.openxmlformats.org/officeDocument/2006/docPropsVTypes"/>
</file>