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Biomechanika inżynierska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R. Paśniczek 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Mechanika i wytrzymałość materiałów, zarys anatomii i fizjologii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Studenci poznają podstawowe zagadnienia związane z mechaniką organizmów żywych, właściwości mechaniczne tkanek i metodologię ich badania, modele obciążania i ruchu aparatu kinematycznego człowieka, a także podstawowe rozwiązania konstrukcyjne stosowane w terapii i rehabilitacji.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Wprowadzenie. Statyka aparatu ruchu. Kinematyka aparatu ruchu. Dynamika aparatu ruchu. 
Budowa i biomechanika kręgosłupa. Charakterystyka biomechaniczna wybranych stawów człowieka. Biomechanika urazów. Wprowadzenie do inżynierii rehabilitacyjnej. 
Urządzenia mechaniczne i mechaniczno-elektroniczne stosowane w rehabilitacji. Implanty i sztuczne narządy. Analiza, ocena ruchu i chodu człowieka.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- Egzamin
L - Łączna ocena za aktywność na zajęciach, przygotowanie do zajęć (kolokwia sprawdzające) i sprawozdania z zajęć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Będziński: Biomechanika inżynierska.
2. R. Będziński, K. Kędzior, J. Kiwerski, A. Morecki, K. Skalski, A. Wall, A. Wit : Biomechanika i inżynieria rehabilitacyjna. Wydawnictwo EXIT, 2004
3. J. Kiwerski: Rehabilitacja medyczna. Wydawnictwo Lekarskie PZWL, Warszawa 2005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2025-07-07T15:18:35+02:00</dcterms:created>
  <dcterms:modified xsi:type="dcterms:W3CDTF">2025-07-07T15:18:35+02:00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