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Elementy wiedzy o kulturze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R. Jabłoński 
wykładowca - dr Piotr Szubert
Akademia Teatralna w Warszawie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 szczególnych wymagań. Wystarcza wiedza na poziomie maturalnym.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zajęć jest zapoznanie studentów z podstawowymi zagadnieniami historii sztuki, szczególnie w zakresie współczesnej kultury artystycznej. W trakcie nauczania przedmiotu student nabywa podstawową umiejętność odbioru dzieła sztuki, wiedzę dotyczącą złożoności pojęcia „sztuka”, oraz związków sztuki z innymi dziedzinami aktywności człowieka (m.in. nauką, techniką i polityką).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Zarys historii sztuki ze szczególnym uwzględnieniem epoki nowoczesnej (od końca XIX). Związki sztuki z innymi obszarami (technika, wojna, sztuka zaangażowana, itp.). Omówienie poszczególnych dziedzin sztuk plastycznych: architektura, rzeźba, malarstwo, grafika. Charakterystyka wybranych prądów artystycznych (m.in. akademizm, realizm, ekspresjonizm, konstruktywizm).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Praca pisemna, sprawdzian.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Sztuka świata [praca zbiorowa], Warszawa, wyd. Arkady 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2025-05-08T01:12:58+02:00</dcterms:created>
  <dcterms:modified xsi:type="dcterms:W3CDTF">2025-05-08T01:12:58+02:00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