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ma podstawową wiedzę w zakresie modelowania ruchu statku powietrznego. doboru układu współrzędnych i wyboru metody wyprowadzenia równań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metody wyprowadzenia dynamicznych równań ruchu dla samolotu sztywnego i odkształcalnego.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EW3: </w:t>
      </w:r>
    </w:p>
    <w:p>
      <w:pPr/>
      <w:r>
        <w:rPr/>
        <w:t xml:space="preserve">Zna metodę linearyzacji równań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EW4: </w:t>
      </w:r>
    </w:p>
    <w:p>
      <w:pPr/>
      <w:r>
        <w:rPr/>
        <w:t xml:space="preserve">Posiada wiedzę o wyznaczeniu pochodnych aerodynamicznych.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EW5: </w:t>
      </w:r>
    </w:p>
    <w:p>
      <w:pPr/>
      <w:r>
        <w:rPr/>
        <w:t xml:space="preserve">Ma podstawową wiedzę na temat badania stateczności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EW6: </w:t>
      </w:r>
    </w:p>
    <w:p>
      <w:pPr/>
      <w:r>
        <w:rPr/>
        <w:t xml:space="preserve">Ma wiedzę w zakresie badania ruchu samolotu na dużych kątach natarcia.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EW7: </w:t>
      </w:r>
    </w:p>
    <w:p>
      <w:pPr/>
      <w:r>
        <w:rPr/>
        <w:t xml:space="preserve">Ma elementarną wiedzę w zakresie optymalnych i nieoptymalnych metod sterowania ruchem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przyjąć założenia uproszczające model ruchu statku powietrznego.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EU2: </w:t>
      </w:r>
    </w:p>
    <w:p>
      <w:pPr/>
      <w:r>
        <w:rPr/>
        <w:t xml:space="preserve">Potrafi posługiwać się zasadami zmienności pędu i krętu do wyprowadzania równań przestrzennego ruchu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EU3: </w:t>
      </w:r>
    </w:p>
    <w:p>
      <w:pPr/>
      <w:r>
        <w:rPr/>
        <w:t xml:space="preserve">Potrafi dokonać oceny stateczności podłużnej i bocznej zaburzonego lotu poziomego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EU4: </w:t>
      </w:r>
    </w:p>
    <w:p>
      <w:pPr/>
      <w:r>
        <w:rPr/>
        <w:t xml:space="preserve">Potrafi wyznaczyć parametry korkociągu ustalonego.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EU5: </w:t>
      </w:r>
    </w:p>
    <w:p>
      <w:pPr/>
      <w:r>
        <w:rPr/>
        <w:t xml:space="preserve">Student umie przekształcić układ równań ruchu samolotu do postaci stosowanej w modelach optymalnego i nieoptymalnego sterowania ruchem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LiK2_K07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2026-01-15T17:29:06+01:00</dcterms:created>
  <dcterms:modified xsi:type="dcterms:W3CDTF">2026-01-15T17:29:06+01:00</dcterms:modified>
</cp:coreProperties>
</file>

<file path=docProps/custom.xml><?xml version="1.0" encoding="utf-8"?>
<Properties xmlns="http://schemas.openxmlformats.org/officeDocument/2006/custom-properties" xmlns:vt="http://schemas.openxmlformats.org/officeDocument/2006/docPropsVTypes"/>
</file>