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Termodynamika statystyczna i nierównowagowa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Jacek Bzowski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Energetyka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NK414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EW1: </w:t>
      </w:r>
    </w:p>
    <w:p>
      <w:pPr/>
      <w:r>
        <w:rPr/>
        <w:t xml:space="preserve">student posiada wiedze w zakresie opisu procesów za pomoca narzędzi termodynamiki statystycznej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E2_W05, E2_W06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T2A_W01, T2A_W02, T2A_W02, T2A_W03</w:t>
      </w:r>
    </w:p>
    <w:p>
      <w:pPr>
        <w:keepNext w:val="1"/>
        <w:spacing w:after="10"/>
      </w:pPr>
      <w:r>
        <w:rPr>
          <w:b/>
          <w:bCs/>
        </w:rPr>
        <w:t xml:space="preserve">Efekt EW2: </w:t>
      </w:r>
    </w:p>
    <w:p>
      <w:pPr/>
      <w:r>
        <w:rPr/>
        <w:t xml:space="preserve">student posiada wiedzę w zakresie termodynamiki nierównowagowej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E2_W05, E2_W06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T2A_W01, T2A_W02, T2A_W02, T2A_W03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EU1: </w:t>
      </w:r>
    </w:p>
    <w:p>
      <w:pPr/>
      <w:r>
        <w:rPr/>
        <w:t xml:space="preserve">student umie wykorzystywac zaawansowane modele termodynamiczne w opisie zjawisk cieplnych w energetyce orach chłodnictwie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E2_U11, E2_U18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T2A_U10, T2A_U10, T2A_U15</w:t>
      </w:r>
    </w:p>
    <w:p>
      <w:pPr>
        <w:keepNext w:val="1"/>
        <w:spacing w:after="10"/>
      </w:pPr>
      <w:r>
        <w:rPr>
          <w:b/>
          <w:bCs/>
        </w:rPr>
        <w:t xml:space="preserve">Efekt EU2: </w:t>
      </w:r>
    </w:p>
    <w:p>
      <w:pPr/>
      <w:r>
        <w:rPr/>
        <w:t xml:space="preserve">student umie stosowac zaawansowane modele procesów dla zagadnień badawczych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E2_U05, E2_U09, E2_U11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T2A_U05, T2A_U09, T2A_U10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EK1: </w:t>
      </w:r>
    </w:p>
    <w:p>
      <w:pPr/>
      <w:r>
        <w:rPr/>
        <w:t xml:space="preserve">student rozwija swoje umiejętnosci badawcze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E2_K01, E2_K05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T2A_K01, T2A_K05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2026-05-30T00:35:04+02:00</dcterms:created>
  <dcterms:modified xsi:type="dcterms:W3CDTF">2026-05-30T00:35:04+02:00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