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energetyczne w elementach instalacji chłodniczych i klimatyzacyjnych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Zbysław Pluta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Specjalnosciowe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ML.NS536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z nauczycielem - 30h
Generalne przygotowanie się studenta do zajęć - 4h
Przygotowanie indywidualnej prezentacji studenta - 8h
Przygotowanie się do kolokwiumv - 6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ML.NK413 - Termodynamika 3 (TERMA3)
ML.NK423 - Wymiana ciepła 1 (WYCIEP1)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powinien umieć obliczać podstawowe parametry eksploatacyjne urządzeń, w których wykorzystywane jest zjawisko bezprzeponowej wymiany ciepła i masy.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1. Zagadnienia wymiany masy w układach wielofazowych.
2. Analogie hydromechaniczno - cieplne. 
3. Równoczesna wymiana ciepła i masy w obecności przemiany fazowej jednego ze składników układu. 
4. Teoria skruberów, chłodnic natryskowo – wyparnych i chłodni kominowych.
Ćwiczenia: Zadania i przykłady liczbowe związane z treścią wykładu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sprawdzające (jedno w połowie, drugie na koniec semestru). W celu zaliczenia przedmiotu należy uzyskać pozytywne oceny z obydwu kolokwiów.
Praca własna: W ramach ćwiczeń tablicowych studenci rozwiązują wybrane problemy równoczesnej wymiany ciepła i masy.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Leinhard IV, J.H. Leinhard V.: A Heat Transfer Textbook, Phologiston Press, Cambridge, Massachusetts USA, 2008, dostępne z http://web.mit.edu/lienhard/www/ahtt.html
2. Çengel Y.A.: Heat Transfer, A Practical Approach, McGraw-Hill Companies, Boston, 1998, ISBN 0-07-115223-7
Dodatkowe literatura:
- Materiały na stronie http://www.itc.pw.edu.pl
- Staniszewski B.: Wymiana ciepła. Podstawy teoretyczne, PWN, Warszawa, 1980,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							Student potrafi dobrać odpowiedni typ wymiennika ciepła do określonych zadań.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!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E2_W05, E2_W07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							Student odróżnia zagadnienie przemiany fazowej od problemu wymiany masy i potrafi wskazać urządzenia, w których te zjawiska są wykorzystywane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E2_W05, E2_W06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T2A_W02, T2A_W03</w:t>
      </w:r>
    </w:p>
    <w:p>
      <w:pPr>
        <w:keepNext w:val="1"/>
        <w:spacing w:after="10"/>
      </w:pPr>
      <w:r>
        <w:rPr>
          <w:b/>
          <w:bCs/>
        </w:rPr>
        <w:t xml:space="preserve">Efekt EW3: </w:t>
      </w:r>
    </w:p>
    <w:p>
      <w:pPr/>
      <w:r>
        <w:rPr/>
        <w:t xml:space="preserve">														Student potrafi wymienić i sklasyfikować urządzenia wykorzystujące chło-dzenie natryskowo-wyparne oraz zna zasadę ich działania.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														Student umie obliczyć wymagane parametry konstrukcyjne i eksploatacyjne wymiennika ciepła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E2_U01, E2_U25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T2A_U15, T2A_U16, T2A_U19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														Student potrafi poprawnie zbilansować powierzchnię międzyfazową, przez którą zachodzi równoczesna wymiana ciepła i masy.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E2_U09, E2_U11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2025-05-09T23:03:32+02:00</dcterms:created>
  <dcterms:modified xsi:type="dcterms:W3CDTF">2025-05-09T23:03:32+02:00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