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surowcami naturalnymi</w:t>
      </w:r>
    </w:p>
    <w:p>
      <w:pPr>
        <w:keepNext w:val="1"/>
        <w:spacing w:after="10"/>
      </w:pPr>
      <w:r>
        <w:rPr>
          <w:b/>
          <w:bCs/>
        </w:rPr>
        <w:t xml:space="preserve">Koordynator przedmiotu: </w:t>
      </w:r>
    </w:p>
    <w:p>
      <w:pPr>
        <w:spacing w:before="20" w:after="190"/>
      </w:pPr>
      <w:r>
        <w:rPr/>
        <w:t xml:space="preserve">dr Łukasz Uzarowicz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Gleboznawstwa, Siedliskoznawstwa, Ochrony środowiska, Zagadnień prawnych w ochronie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na temat racjonalnego gospodarowania zasobami naturalnymi, ze szczególnym uwzględnieniem surowców mineralnych. Student poznaje aspekty prawne dotyczące eksploatacji złóż i związane z nią wymogi w zakresie ochrony środowiska i zagospodarowania przestrzennego. Student potrafi określić, jak aspekty geologiczne (np. złoża kopalin, zbiorniki wód podziemnych, warunki geologiczno-inżynierskie) wpływają na zagospodarowanie przestrzeni. Student potrafi ocenić oddziaływanie zakładu górniczego na środowisko.</w:t>
      </w:r>
    </w:p>
    <w:p>
      <w:pPr>
        <w:keepNext w:val="1"/>
        <w:spacing w:after="10"/>
      </w:pPr>
      <w:r>
        <w:rPr>
          <w:b/>
          <w:bCs/>
        </w:rPr>
        <w:t xml:space="preserve">Treści kształcenia: </w:t>
      </w:r>
    </w:p>
    <w:p>
      <w:pPr>
        <w:spacing w:before="20" w:after="190"/>
      </w:pPr>
      <w:r>
        <w:rPr/>
        <w:t xml:space="preserve">Gospodarowanie surowcami naturalnymi w przeszłości i współcześnie. Surowce mineralne jako jeden z surowców naturalnych.
Podstawy geologii złóż
Podstawy prawne działalności geologicznej i górniczej w Polsce ze szczególnym uwzględnieniem prawa geologicznego i górniczego
Ekonomiczne aspekty działalności geologicznej i górniczej
Górnictwo i geologia a planowanie przestrzenne
</w:t>
      </w:r>
    </w:p>
    <w:p>
      <w:pPr>
        <w:keepNext w:val="1"/>
        <w:spacing w:after="10"/>
      </w:pPr>
      <w:r>
        <w:rPr>
          <w:b/>
          <w:bCs/>
        </w:rPr>
        <w:t xml:space="preserve">Metody oceny: </w:t>
      </w:r>
    </w:p>
    <w:p>
      <w:pPr>
        <w:spacing w:before="20" w:after="190"/>
      </w:pPr>
      <w:r>
        <w:rPr/>
        <w:t xml:space="preserve">Zaliczenie wykładów w formie testowej + zaliczenie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Popiołek E., 2009, Ochrona terenów górniczych, Wydawnictwo AGH, Kraków.
Szamałek K., 2007, Podstawy geologii gospodarczej i gospodarki surowcami mineralnymi,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2026-02-24T19:54:03+01:00</dcterms:created>
  <dcterms:modified xsi:type="dcterms:W3CDTF">2026-02-24T19:54:03+01:00</dcterms:modified>
</cp:coreProperties>
</file>

<file path=docProps/custom.xml><?xml version="1.0" encoding="utf-8"?>
<Properties xmlns="http://schemas.openxmlformats.org/officeDocument/2006/custom-properties" xmlns:vt="http://schemas.openxmlformats.org/officeDocument/2006/docPropsVTypes"/>
</file>