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               /E</w:t>
      </w:r>
    </w:p>
    <w:p>
      <w:pPr>
        <w:keepNext w:val="1"/>
        <w:spacing w:after="10"/>
      </w:pPr>
      <w:r>
        <w:rPr>
          <w:b/>
          <w:bCs/>
        </w:rPr>
        <w:t xml:space="preserve">Koordynator przedmiotu: </w:t>
      </w:r>
    </w:p>
    <w:p>
      <w:pPr>
        <w:spacing w:before="20" w:after="190"/>
      </w:pPr>
      <w:r>
        <w:rPr/>
        <w:t xml:space="preserve">dr inż. Marek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 zakresu geodezji szczegółowej, pomiarów realizacyjnych oraz zakładania osnów szczegółowych.
Wymagana znajomość zakładania mapy zasadniczej we wszystkich warstwach treści.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wykonywania zadań z zakresu: gospodarowania zasobem informacji na terenach miast, gospodarką przestrzenną terenów zurbanizowanych, geodezyjnego opracowania planów miejscowych, geodezyjną obsługą budowy mostów, tuneli i infrastruktury technicznego uzbrojenia terenu.</w:t>
      </w:r>
    </w:p>
    <w:p>
      <w:pPr>
        <w:keepNext w:val="1"/>
        <w:spacing w:after="10"/>
      </w:pPr>
      <w:r>
        <w:rPr>
          <w:b/>
          <w:bCs/>
        </w:rPr>
        <w:t xml:space="preserve">Treści kształcenia: </w:t>
      </w:r>
    </w:p>
    <w:p>
      <w:pPr>
        <w:spacing w:before="20" w:after="190"/>
      </w:pPr>
      <w:r>
        <w:rPr/>
        <w:t xml:space="preserve">Wykład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Geodezyjna obsługa tuneli i budowli podziemnych w tym METRA jako szczególnej budowli inżynierskiej. 
Projekt 
1: Opracowanie geodezyjne wycinka planu zagospodarowania przestrzennego fragmentu miasta: podział kompleksu  budowlanego (opracowanie sytuacyjne), opracowanie wysokościowe placów i ulic w tym wykonanie bilansów robót ziemnych, projekt rozmieszczenia urządzeń podziemnych w przekroju ulicy. Wykonanie operatu mapy do celów prawnych.
Projekt
Projekt 2:  Geodezyjna obsługa wznoszenia budynku mieszkalnego metodą przemysłową
-zaprojektowanie osnowy realizacyjnej dla obiektu,
-opracowania metody tyczenia wskaźników montażowych na kondygnacjach powtarzalnych,
-propozycja doboru technik pomiarowych dla obsługi obiektu,
-analiza dokładności tyczenia </w:t>
      </w:r>
    </w:p>
    <w:p>
      <w:pPr>
        <w:keepNext w:val="1"/>
        <w:spacing w:after="10"/>
      </w:pPr>
      <w:r>
        <w:rPr>
          <w:b/>
          <w:bCs/>
        </w:rPr>
        <w:t xml:space="preserve">Metody oceny: </w:t>
      </w:r>
    </w:p>
    <w:p>
      <w:pPr>
        <w:spacing w:before="20" w:after="190"/>
      </w:pPr>
      <w:r>
        <w:rPr/>
        <w:t xml:space="preserve">Obrona dwóch projektów oraz zaliczenie sprawdzianu pisemnego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1.Geodezja Inżynieryjna Tom I, II, III– praca zbiorowa, PPWK Warszawa 1994
2.Geodezja Miejska – praca zbiorowa, PPWK Warszawa 1973
3.Ustawa o planowaniu i zagospodarowaniu przestrzennym
4.Ustawa Prawo Geodezyjne i Kartograficzne
5.Ustawa Prawo Budowlane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2026-10-01T19:13:32+02:00</dcterms:created>
  <dcterms:modified xsi:type="dcterms:W3CDTF">2026-10-01T19:13:32+02:00</dcterms:modified>
</cp:coreProperties>
</file>

<file path=docProps/custom.xml><?xml version="1.0" encoding="utf-8"?>
<Properties xmlns="http://schemas.openxmlformats.org/officeDocument/2006/custom-properties" xmlns:vt="http://schemas.openxmlformats.org/officeDocument/2006/docPropsVTypes"/>
</file>