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w budownictwie podziemnym i górnictwie</w:t>
      </w:r>
    </w:p>
    <w:p>
      <w:pPr>
        <w:keepNext w:val="1"/>
        <w:spacing w:after="10"/>
      </w:pPr>
      <w:r>
        <w:rPr>
          <w:b/>
          <w:bCs/>
        </w:rPr>
        <w:t xml:space="preserve">Koordynator przedmiotu: </w:t>
      </w:r>
    </w:p>
    <w:p>
      <w:pPr>
        <w:spacing w:before="20" w:after="190"/>
      </w:pPr>
      <w:r>
        <w:rPr/>
        <w:t xml:space="preserve">dr inż. Mieczysław Kwaśniak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obowiązkowy</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geodezji na poziomie średnio zaawansowanym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zakresu zadań geodezyjnych wykonywanych w zakładach górniczych i budownictwie podziemnym. W każdym z tych zadań zapoznanie się z metodyką ich realizacji oraz z wymaganiami dokładnościowymi. Poznanie  najważniejszych zagrożeń występujących w górnictwie i przy prowadzeniu prac budownictwa podziemnego.</w:t>
      </w:r>
    </w:p>
    <w:p>
      <w:pPr>
        <w:keepNext w:val="1"/>
        <w:spacing w:after="10"/>
      </w:pPr>
      <w:r>
        <w:rPr>
          <w:b/>
          <w:bCs/>
        </w:rPr>
        <w:t xml:space="preserve">Treści kształcenia: </w:t>
      </w:r>
    </w:p>
    <w:p>
      <w:pPr>
        <w:spacing w:before="20" w:after="190"/>
      </w:pPr>
      <w:r>
        <w:rPr/>
        <w:t xml:space="preserve">Definicje podstawowych pojęć , zasady BHP w górnictwie.
Przepisy prawne oraz instrukcje techniczne z zakresu geodezji górniczej.
Geodezyjne osnowy podziemne w kopalniach i tunelach. 
Metody orientacji kopalń i tuneli. 
Nawiązania wysokościowe osnów podziemnych.
Problem dokładności przebitek górniczych i tunelowych.
Zasady tyczenia wyrobisk górniczych i tuneli.
Mapy górnicze – klasyfikacja, zasady sporządzania.
Problematyka deformacji powierzchni i górotworu na terenach górniczych.
Najważniejsze zagrożenia występujące w górnictwie i budownictwie podziemnym.
</w:t>
      </w:r>
    </w:p>
    <w:p>
      <w:pPr>
        <w:keepNext w:val="1"/>
        <w:spacing w:after="10"/>
      </w:pPr>
      <w:r>
        <w:rPr>
          <w:b/>
          <w:bCs/>
        </w:rPr>
        <w:t xml:space="preserve">Metody oceny: </w:t>
      </w:r>
    </w:p>
    <w:p>
      <w:pPr>
        <w:spacing w:before="20" w:after="190"/>
      </w:pPr>
      <w:r>
        <w:rPr/>
        <w:t xml:space="preserve">Zaliczenie wykładów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 Bramorski „Geodezja w budownictwie tunelowym”, PPWK, Warszawa 1957
2. Z. Kowalczyk „Miernictwo górnicze”, Wyd. Śląsk, Katowice 1965
3. M. Milewski „Geodezja górnicza”, Wyd. AGH, Kraków 1988
 4. „Instrukcja wykonywania prac geodezyjnych na potrzeby zakładów górniczych”, Katowice 1994.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2025-05-02T20:11:29+02:00</dcterms:created>
  <dcterms:modified xsi:type="dcterms:W3CDTF">2025-05-02T20:11:29+02:00</dcterms:modified>
</cp:coreProperties>
</file>

<file path=docProps/custom.xml><?xml version="1.0" encoding="utf-8"?>
<Properties xmlns="http://schemas.openxmlformats.org/officeDocument/2006/custom-properties" xmlns:vt="http://schemas.openxmlformats.org/officeDocument/2006/docPropsVTypes"/>
</file>