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Półprzewodnikowe przyrządy optoelektroniczne</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2025-05-09T02:33:20+02:00</dcterms:created>
  <dcterms:modified xsi:type="dcterms:W3CDTF">2025-05-09T02:33:20+02:00</dcterms:modified>
</cp:coreProperties>
</file>

<file path=docProps/custom.xml><?xml version="1.0" encoding="utf-8"?>
<Properties xmlns="http://schemas.openxmlformats.org/officeDocument/2006/custom-properties" xmlns:vt="http://schemas.openxmlformats.org/officeDocument/2006/docPropsVTypes"/>
</file>