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dystrybucji energii elektrycznej</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związanych z przepływem prądu elektrycznego, rozumienie problemów związanych z rozdziałem i poborem energii elektrycznej, rozumienie problemów związanych z mocą czynną i bierną, rozumienie zjawisk fizycznych zachodzących w obwodach elektrycznych;
Przedmioty, które należy wcześniej zaliczyć: Teoria obwodów i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analiza pracy sieci dystrybucyjnych i instalacji elektrycznych, wyznaczanie parametrów schematów zastępczych elementów sieci dystrybucyjnych, wykonywanie typowych obliczeń z zakresu sieci dystrybucyjnych i instalacji elektrycznych, kompensacja mocy biernej w sieciach dystrybucyjnych, dobór środków ochrony przeciwporażeniowej w sieciach dystrybucyjnych i instalacjach elektrycznych, </w:t>
      </w:r>
    </w:p>
    <w:p>
      <w:pPr>
        <w:keepNext w:val="1"/>
        <w:spacing w:after="10"/>
      </w:pPr>
      <w:r>
        <w:rPr>
          <w:b/>
          <w:bCs/>
        </w:rPr>
        <w:t xml:space="preserve">Treści kształcenia: </w:t>
      </w:r>
    </w:p>
    <w:p>
      <w:pPr>
        <w:spacing w:before="20" w:after="190"/>
      </w:pPr>
      <w:r>
        <w:rPr/>
        <w:t xml:space="preserve">Wykład
Wprowadzenie, podstawowe pojęcia z zakresu elektroenergetycznych sieci dystrybucyjnych i instalacji elektrycznych (1h). Odbiory i odbiorniki energii elektrycznej (1h). Elementy sieci dystrybucyjnych i instalacji elektrycznych. Struktury sieci dystrybucyjnych (3h). Modelowanie cyfrowe sieci dystrybucyjnych i instalacji elektrycznych (2h). Obliczanie rozpływów mocy. Obliczanie spadków i poziomów napięć (3h). Straty mocy i energii w sieciach dystrybucyjnych (1h). Moc bierna w sieciach dystrybucyjnych (1h). Ochrona przeciwporażeniowa w sieciach dystrybucyjnych i instalacjach elektrycznych (2h). Automatyzacja i komputeryzacja pracy sieci dystrybucyjnych (1h)
Laboratorium
Wyznaczanie parametrów schematów zastępczych elementów sieci dystrybucyjnych (2h)
Obliczanie rozpływów mocy metodą współczynnika jednoczesności (2h)
Wyznaczanie strat mocy i energii elektrycznej w sieciach dystrybucyjnych (2h)
Badanie środków ochrony przeciwporażeniowej (2h)
Kompensacja mocy biernej (2h)
Elementy instalacji elektrycznych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15 pkt. za każdy sprawdzian), wg następującej zasady: ponad 15 pkt. do 18 pkt - ocena 3,5; ponad 18 pkt. do 21 pkt. - ocena 3,5 itd. Ocena zaliczenia zajęć laboratoryjnych jest ustalana na podstawie sumy punktów za wykonane ćwiczenia laboratoryjne i oddane sprawozdania (do 5 pkt. za każde wykonane ćwiczenie i dostarczone sprawozdanie ), wg następującej zasady: ponad 15 pkt. do 18 pkt. - ocena 3,0; ponad 18 pkt do 21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wykładu.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S. Kujszczyk (red) - Elektroenergetyczne sieci rozdzielcze. Tom 1 i 2. OWPW, Warszawa 2004
2. H. Markiewicz: - Instalacje elektryczne. WNT, Warszawa 2008
3. S. Niestępski, M. Parol, J. Pasternakiewicz, T. Wiśniewski - Instalacje elektryczne. Budowa, projektowanie i eksploatacja. Wyd. 2. Oficyna Wydawnicza Politechniki Warszawskiej, Warszawa 2005
Laboratorium
1. K. Barnaś, M. Dołowy, J. Machowski, A. Magdziarz, J. Pająk, M. Parol, J. Pasternakiewicz, Z. Zdun, S. Ziemianek, Z. Żagan - Laboratorium podstaw elektroenergetyki,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2026-07-08T13:35:32+02:00</dcterms:created>
  <dcterms:modified xsi:type="dcterms:W3CDTF">2026-07-08T13:35:32+02:00</dcterms:modified>
</cp:coreProperties>
</file>

<file path=docProps/custom.xml><?xml version="1.0" encoding="utf-8"?>
<Properties xmlns="http://schemas.openxmlformats.org/officeDocument/2006/custom-properties" xmlns:vt="http://schemas.openxmlformats.org/officeDocument/2006/docPropsVTypes"/>
</file>