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maszyn w energetyce i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Grzegorz Kamiński g.kaminski@ime.pw.edu.pl, +48222347335
dr inż. Adam Biernat, biernat@ime.pw.edu.pl, tel 7681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Maszyny elektryczne. Maszyny elektryczne w energetyce i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szeregu maszyn i urządzeń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wybranych maszyn elektrycznych: transformatorów, prądnic indukcyjnych asynchronicznych trójfazowych, silników liniowych asynchronicznych, wyznaczanie parametrów maszyn synchronicznych. 
Badanie separatora elektrodynamicznego, silnika skokowego, silnika reluktancyjnego przełączalnego, napędu wentylatorowego wraz z układem regulacji wentylatorowej, silnika bezszczotkowego prądu stałego z magnesami trwałymi.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Kamiński, J. Kosk, W. Przyborowski – Laboratorium maszyn elektrycznych.. OWPW. 2005.
A. Biernat – Laboratorium pomiarów maszyn elektrycznych. OWPW.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