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Odnawialne źródła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Iwański, iwanskig@isep.pw.edu.pl, tel. +48222347415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dotyczą podstawowych umiejętności programowania w języku C, budowania modeli komputerowych układów elektromechanicznych, znajomości energoelektronicznych układów impulsowych, maszyn elektrycznych, napędu elektrycznego, mechaniki i podstaw elektroenergetyki.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zalet układów wytwarzania energii o zmiennej prędkości stosowanych w źródłach odnawialnych, umiejętność identyfikacji podstawowych topologii układów wytwarzania energii z turbinami wiatrowymi i wodnymi i układów regulacji dla pracy wyspowej i dla pracy na sieć.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Zajęcia wstępne, przedstawienie roli, potencjału krajowego i światowego oraz klasycznych rozwiązań odnawialnych źródeł energii elektrycznej (1h), omówienie charakterystyk mechanicznych turbin wiatrowych, wodnych oraz biogazowych zespołów prądotwórczych a także zalet układów wytwarzania energii ze źródłami odnawialnymi o zmiennej i regulowanej prędkości (2h), omówienie topologii przekształtnikowo-elektromaszynowych układów o zmiennej i regulowanej prędkości z generatorami synchronicznymi ze wzbudzeniem obcym i od magnesów trwałych PMSG (2h) i generatorami zasilanymi dwustronnie DFIG (2h), omówienie podstawowych metod regulacji mocy (4h), i napięcia (2h) w układach o zmiennej prędkości generatora pracujących autonomicznie i na sieć energetyczną, przedstawienie najnowszych rozwiązań przemysłowych turbin wiatrowych o zmiennej prędkości oraz przykładów elektrowni wodnych o regulowanej prędkości generatora (2h).
Projekt: Projekt obejmuje modelowanie komputerowe układów turbin wiatrowych z układami elektromechaniczno-przekształtnikowymi. Przykładowe projekty indywidualne: Model turbiny wiatrowej z szeregowym przekształtnikiem AC/DC/AC pracującej na wyspę. Model turbiny wiatrowej pracującej na wyspę z szeregowym przekształtnikiem AC/DC/AC i magazynem energii. Model turbiny wiatrowej z szeregowym przekształtnikiem AC/DC/AC pracującej na sieć. Model turbiny wiatrowej pracującej na sieć z szeregowym przekształtnikiem AC/DC/AC i magazynem energii. Model turbiny wiatrowej z maszyną indukcyjną pierścieniową. Do dyspozycji studenci maja komputery z oprogramowaniem, na których w ciągu 7 dwugodzinnych spotkań realizują podstawowe sterowania układów elektromaszynowych. Na ostatnim spotkaniu następuje prezentacja projektów dla kolegów z innych grup.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Srzelecki, G. Benysek: Power Electronics in Smart Electrical Energy Networks, Springer London, 2008. W. Koczara. 
2. M. P. Kaźmierkowski: „Energoelektronika w odnawialnych źródłach energii i systemach generacji rozproszonej”. Nowa Elektrotechnika nr 6, 2008, str. 30-39
3. Zbiór publikacji związanych z tematem przedmiotu przygotowany i udostępniony studentom przed zajęciami.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2025-05-05T19:58:17+02:00</dcterms:created>
  <dcterms:modified xsi:type="dcterms:W3CDTF">2025-05-05T19:58:17+02:00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