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Komputerowe projektowanie układów energoelektronicznych 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 inż. Mieczysław Nowak, mnowak@ee.pw.edu.pl, tel. 5432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Fakultatywny ograniczonego wyboru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Elektrotechnika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Wspólne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2 / rok ak. 2011/2012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2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Teoria przekształtników, Elementy i podzespoły energoelektroniki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Umiejętność anlizy i syntezy termicznej oraz projektowania  podstawowych podzespołów  przy projektowania energoelektronicznych  urządzeń zasilających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Wprowadzenie w metodykę projektowania; zagadnienia termiczne w elementach, zespołach i urządzeniach energoelektronicznych ; dobór napięciowy w układach przekształtnikowych; projektowanie zespołów magnetycznych transformatorów, dławików średniej częstotliwości, opis narzędzi programowych stosowanych w projektowaniu ( podstawowe pakiety TCAD, SPICE, PSI, SABER,) Analiza wybranych standardowych przykładów (prostowniki, impulsowe sterowniki, falownik ) .  Wykonanie  samodzielnych obliczeń projektowych  dla kilku najbardziej rozpowszechnionych układów  jak prostownik,  sterownik impulsowy napięcia stałego, falownik. Da podstawie wyliczonych drogą  symulacji dla indywidualnych  danych napięć i prądów  wyznaczyć  roboczy cykl strat energii ( mocy strat)  i dokonanie doborru  firmowych przyrządów  półprzewodnikowych. 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Barlik R, Nowak M. „Technika tyrystorowa” WNT 1994,
Nowak M. Barlik R. Poradnik Inżyniera Energoelektronika WNT 1998
Mohan N., Undeland T.M. , Robbins W.P. Power electronics JW&amp;S NJ 1995 
Januszewski S., Świątek H. Półprzewodnikowe przyrządy mocy WKŁ Warszawa 1999.
Napieralski A., Napieralska M. Polowe półprzewodnikowe przyrządy dużej mocy WNT 1995
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/>
      </w:r>
    </w:p>
    <w:p>
      <w:pPr>
        <w:pStyle w:val="Heading2"/>
      </w:pPr>
      <w:bookmarkStart w:id="1" w:name="_Toc1"/>
      <w:r>
        <w:t>Efekty przedmiotowe</w:t>
      </w:r>
      <w:bookmarkEnd w:id="1"/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2025-05-02T20:22:16+02:00</dcterms:created>
  <dcterms:modified xsi:type="dcterms:W3CDTF">2025-05-02T20:22:16+02:00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