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prof. dr hab. inż. Antoni Pietrzykowski,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teorii katalizy oraz zjawiska katalizy homogenicznej, heterogenicznej oraz enzymatycznej, 
•	mieć ogólną wiedzę teoretyczną na temat działania katalizatorów stałych (metale, półprzewodniki, izolatory)i katalizatorów będących związkami kompleksowymi,
•	mieć ogólną wiedzę teoretyczną na temat zastosowania katalizatorów stałych i kompleksowych w technologii organicznej, w syntezie polimerów oraz w technologii nieorganicznej
</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podstawy teorii katalizy w odniesieniu do katalizy homogenicznej, heterogenicznej i enzymatycznej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mechanizm działania katalizatorów kompleksowych (kataliza koordynacyjna), katalizatorów stałych (przewodniki, półprzewodniki, izolatory)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W03: </w:t>
      </w:r>
    </w:p>
    <w:p>
      <w:pPr/>
      <w:r>
        <w:rPr/>
        <w:t xml:space="preserve">zna zastosowania katalizatorów stałych i kompleksowych w technologii organicznej, w syntezie polimerów oraz w technologii nieorganicznej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mechanizmu reakcji chemicznej dobrać dla niej odpowiedni katalizator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katalizatora sterować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T2A_U13, T2A_U14, T2A_U15,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2026-10-01T14:04:51+02:00</dcterms:created>
  <dcterms:modified xsi:type="dcterms:W3CDTF">2026-10-01T14:04:51+02:00</dcterms:modified>
</cp:coreProperties>
</file>

<file path=docProps/custom.xml><?xml version="1.0" encoding="utf-8"?>
<Properties xmlns="http://schemas.openxmlformats.org/officeDocument/2006/custom-properties" xmlns:vt="http://schemas.openxmlformats.org/officeDocument/2006/docPropsVTypes"/>
</file>