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techniki wytwarzania</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podstawowych zagadnień z: obróbki skrawaniem i obrabiarek, technologii maszyn, technologii bezwiórowych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zagadnieniami i prawidłowościami charakteryzującymi nowoczesną obróbkę ubytkową i przyrostową kształtowania postaci geometrycznej oraz zagadnieniami dotyczącymi nowoczesnych obrabiarek.
Celem nauczania przedmiotu jest kształtowanie umiejętności stosowania nowoczesnych technik wytwarzania w celu kształtowania postaci, struktury i własności produktów.</w:t>
      </w:r>
    </w:p>
    <w:p>
      <w:pPr>
        <w:keepNext w:val="1"/>
        <w:spacing w:after="10"/>
      </w:pPr>
      <w:r>
        <w:rPr>
          <w:b/>
          <w:bCs/>
        </w:rPr>
        <w:t xml:space="preserve">Treści kształcenia: </w:t>
      </w:r>
    </w:p>
    <w:p>
      <w:pPr>
        <w:spacing w:before="20" w:after="190"/>
      </w:pPr>
      <w:r>
        <w:rPr/>
        <w:t xml:space="preserve">W - Ewolucja systemów produkcyjnych, przegląd zaawansowanych technik wytwarzania stosowanych w obróbce ubytkowej. Obróbka skrawaniem z dużymi prędkościami. Obróbka skrawaniem materiałów w stanie twardym. Obróbka skrawaniem na sucho. Tendencje rozwojowe obróbki ściernej, obróbka bardzo dokładna. Technologie erozyjne (elektroerozyjne, elektrochemiczne, technologie hybrydowe), celowość stosowania, efekty. Technologie laserowe. Technologie wysokociśnieniowego strumienia cieczy. Zastosowanie technik rapid protototyping i rapid tooling. Mikroobróbka i nanoobróbka - stan wiedzy i zaawansowania przemysłowego. Maszyny i urządzenia stosowane we współczesnych systemach produkcyjnych. Podstawy programowania obrabiarek sterowanych numerycznie: układy współrzędne i punkty charakterystyczne obrabiarek CNC, struktura programu NC, funkcje stosowane w programowaniu obrabiarek CNC, cykle stałe i makrocykle obróbkowe, programowanie parametryczne.</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pozytywnej oceny z pisemnego kolokwium obejmującego treści przekazane na zajęciach wykładowych.
Zaliczenie z teorii przeprowadza nauczyciel prowadzący wykład na ostatnim wykładzie.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Oczoś K. E.: Kształtowanie materiałów skoncentrowanymi strumieniami energii. Wyd. Uczelniane Politechniki Rzeszowskiej, Rzeszów 1988.
2. Pająk E.: Zaawansowane technologie współczesnych systemów produkcyjnych. Wyd. Politechniki Poznańskiej, Poznań 2000.
3. Ruszaj A.: Niekonwencjonalne metody wytwarzania elementów maszyn i narządzi. Instytut Obróbki Skrawaniem,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2026-10-01T23:50:57+02:00</dcterms:created>
  <dcterms:modified xsi:type="dcterms:W3CDTF">2026-10-01T23:50:57+02:00</dcterms:modified>
</cp:coreProperties>
</file>

<file path=docProps/custom.xml><?xml version="1.0" encoding="utf-8"?>
<Properties xmlns="http://schemas.openxmlformats.org/officeDocument/2006/custom-properties" xmlns:vt="http://schemas.openxmlformats.org/officeDocument/2006/docPropsVTypes"/>
</file>